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B5" w:rsidRPr="00F947C0" w:rsidRDefault="00486DB5">
      <w:pPr>
        <w:pStyle w:val="Header"/>
        <w:pBdr>
          <w:top w:val="none" w:sz="0" w:space="0" w:color="auto"/>
          <w:left w:val="none" w:sz="0" w:space="0" w:color="auto"/>
          <w:bottom w:val="none" w:sz="0" w:space="0" w:color="auto"/>
          <w:right w:val="none" w:sz="0" w:space="0" w:color="auto"/>
          <w:bar w:val="none" w:sz="0" w:color="auto"/>
        </w:pBdr>
        <w:jc w:val="center"/>
        <w:rPr>
          <w:rFonts w:ascii="Calibri" w:hAnsi="Calibri" w:cs="Helvetica"/>
          <w:sz w:val="22"/>
          <w:szCs w:val="22"/>
        </w:rPr>
      </w:pPr>
      <w:r w:rsidRPr="00F947C0">
        <w:rPr>
          <w:rFonts w:ascii="Calibri" w:hAnsi="Calibri"/>
          <w:sz w:val="22"/>
          <w:szCs w:val="22"/>
        </w:rPr>
        <w:t>The Dornoch Area Community Interest Company</w:t>
      </w:r>
    </w:p>
    <w:p w:rsidR="00486DB5" w:rsidRPr="00F947C0" w:rsidRDefault="00486DB5">
      <w:pPr>
        <w:pStyle w:val="Footer"/>
        <w:pBdr>
          <w:top w:val="none" w:sz="0" w:space="0" w:color="auto"/>
          <w:left w:val="none" w:sz="0" w:space="0" w:color="auto"/>
          <w:bottom w:val="none" w:sz="0" w:space="0" w:color="auto"/>
          <w:right w:val="none" w:sz="0" w:space="0" w:color="auto"/>
          <w:bar w:val="none" w:sz="0" w:color="auto"/>
        </w:pBdr>
        <w:jc w:val="center"/>
        <w:rPr>
          <w:rFonts w:ascii="Calibri" w:hAnsi="Calibri" w:cs="Helvetica"/>
          <w:sz w:val="22"/>
          <w:szCs w:val="22"/>
        </w:rPr>
      </w:pPr>
      <w:r w:rsidRPr="00F947C0">
        <w:rPr>
          <w:rFonts w:ascii="Calibri" w:hAnsi="Calibri"/>
          <w:sz w:val="22"/>
          <w:szCs w:val="22"/>
        </w:rPr>
        <w:t xml:space="preserve">Company Registered in </w:t>
      </w:r>
      <w:smartTag w:uri="urn:schemas-microsoft-com:office:smarttags" w:element="country-region">
        <w:smartTag w:uri="urn:schemas-microsoft-com:office:smarttags" w:element="place">
          <w:r w:rsidRPr="00F947C0">
            <w:rPr>
              <w:rFonts w:ascii="Calibri" w:hAnsi="Calibri"/>
              <w:sz w:val="22"/>
              <w:szCs w:val="22"/>
            </w:rPr>
            <w:t>Scotland</w:t>
          </w:r>
        </w:smartTag>
      </w:smartTag>
      <w:r w:rsidRPr="00F947C0">
        <w:rPr>
          <w:rFonts w:ascii="Calibri" w:hAnsi="Calibri"/>
          <w:sz w:val="22"/>
          <w:szCs w:val="22"/>
        </w:rPr>
        <w:t>: Registration No 327565</w:t>
      </w: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u w:val="single"/>
        </w:rPr>
      </w:pP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u w:val="single"/>
        </w:rPr>
      </w:pPr>
      <w:r w:rsidRPr="00F947C0">
        <w:rPr>
          <w:rFonts w:ascii="Calibri" w:hAnsi="Calibri"/>
          <w:sz w:val="22"/>
          <w:szCs w:val="22"/>
          <w:u w:val="single"/>
        </w:rPr>
        <w:t>MINUTE OF DIRECTORS MEETING</w:t>
      </w: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u w:val="single"/>
        </w:rPr>
      </w:pPr>
      <w:r w:rsidRPr="00F947C0">
        <w:rPr>
          <w:rFonts w:ascii="Calibri" w:hAnsi="Calibri"/>
          <w:sz w:val="22"/>
          <w:szCs w:val="22"/>
          <w:u w:val="single"/>
          <w:lang w:val="en-US"/>
        </w:rPr>
        <w:t>Held on 11 April 2017</w:t>
      </w:r>
      <w:r w:rsidRPr="00F947C0">
        <w:rPr>
          <w:rFonts w:ascii="Calibri" w:hAnsi="Calibri"/>
          <w:sz w:val="22"/>
          <w:szCs w:val="22"/>
        </w:rPr>
        <w:t xml:space="preserve"> </w:t>
      </w: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u w:val="single"/>
        </w:rPr>
      </w:pP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rPr>
      </w:pPr>
      <w:r w:rsidRPr="00F947C0">
        <w:rPr>
          <w:rFonts w:ascii="Calibri" w:hAnsi="Calibri"/>
          <w:sz w:val="22"/>
          <w:szCs w:val="22"/>
          <w:u w:val="single"/>
        </w:rPr>
        <w:t>Present</w:t>
      </w:r>
      <w:r w:rsidRPr="00F947C0">
        <w:rPr>
          <w:rFonts w:ascii="Calibri" w:hAnsi="Calibri"/>
          <w:sz w:val="22"/>
          <w:szCs w:val="22"/>
          <w:lang w:val="en-US"/>
        </w:rPr>
        <w:t xml:space="preserve"> Joan Bishop (JB), </w:t>
      </w:r>
      <w:r>
        <w:rPr>
          <w:rFonts w:ascii="Calibri" w:hAnsi="Calibri"/>
          <w:sz w:val="22"/>
          <w:szCs w:val="22"/>
          <w:lang w:val="en-US"/>
        </w:rPr>
        <w:t xml:space="preserve">Anne Coombs (AC), Jim McGillivray (JM), James Dillon (JD), Jacqui Hamblin (JH), </w:t>
      </w:r>
      <w:r w:rsidRPr="00F947C0">
        <w:rPr>
          <w:rFonts w:ascii="Calibri" w:hAnsi="Calibri"/>
          <w:sz w:val="22"/>
          <w:szCs w:val="22"/>
          <w:lang w:val="en-US"/>
        </w:rPr>
        <w:t>Alison MacWilliam (AMcW), Lynne Mahoney (LM), Gordon Sutherland (GS)</w:t>
      </w: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rPr>
      </w:pPr>
      <w:r w:rsidRPr="00F947C0">
        <w:rPr>
          <w:rFonts w:ascii="Calibri" w:hAnsi="Calibri"/>
          <w:sz w:val="22"/>
          <w:szCs w:val="22"/>
          <w:u w:val="single"/>
        </w:rPr>
        <w:t>Apologies</w:t>
      </w:r>
      <w:r w:rsidRPr="00F947C0">
        <w:rPr>
          <w:rFonts w:ascii="Calibri" w:hAnsi="Calibri"/>
          <w:sz w:val="22"/>
          <w:szCs w:val="22"/>
        </w:rPr>
        <w:t>:</w:t>
      </w:r>
      <w:r w:rsidRPr="00F947C0">
        <w:rPr>
          <w:rFonts w:ascii="Calibri" w:hAnsi="Calibri"/>
          <w:sz w:val="22"/>
          <w:szCs w:val="22"/>
          <w:lang w:val="en-US"/>
        </w:rPr>
        <w:t xml:space="preserve"> </w:t>
      </w:r>
      <w:r w:rsidRPr="00F947C0">
        <w:rPr>
          <w:rFonts w:ascii="Calibri" w:hAnsi="Calibri"/>
          <w:sz w:val="22"/>
          <w:szCs w:val="22"/>
          <w:lang w:val="nl-NL"/>
        </w:rPr>
        <w:t>Neil Hampton (NH)</w:t>
      </w:r>
      <w:r>
        <w:rPr>
          <w:rFonts w:ascii="Calibri" w:hAnsi="Calibri"/>
          <w:sz w:val="22"/>
          <w:szCs w:val="22"/>
          <w:lang w:val="nl-NL"/>
        </w:rPr>
        <w:t>, Christine Callingham (CC)</w:t>
      </w:r>
    </w:p>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Calibri" w:hAnsi="Calibri" w:cs="Helvetica"/>
          <w:sz w:val="22"/>
          <w:szCs w:val="22"/>
        </w:rPr>
      </w:pPr>
    </w:p>
    <w:p w:rsidR="00486DB5" w:rsidRPr="00F947C0" w:rsidRDefault="00486DB5">
      <w:pPr>
        <w:pStyle w:val="Header"/>
        <w:pBdr>
          <w:top w:val="none" w:sz="0" w:space="0" w:color="auto"/>
          <w:left w:val="none" w:sz="0" w:space="0" w:color="auto"/>
          <w:bottom w:val="none" w:sz="0" w:space="0" w:color="auto"/>
          <w:right w:val="none" w:sz="0" w:space="0" w:color="auto"/>
          <w:bar w:val="none" w:sz="0" w:color="auto"/>
        </w:pBdr>
        <w:rPr>
          <w:rFonts w:ascii="Calibri" w:hAnsi="Calibri" w:cs="Helvetica"/>
          <w:sz w:val="22"/>
          <w:szCs w:val="22"/>
        </w:rPr>
      </w:pPr>
    </w:p>
    <w:tbl>
      <w:tblPr>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353"/>
        <w:gridCol w:w="2160"/>
        <w:gridCol w:w="5599"/>
        <w:gridCol w:w="888"/>
      </w:tblGrid>
      <w:tr w:rsidR="00486DB5" w:rsidRPr="00F947C0" w:rsidTr="00B769F3">
        <w:trPr>
          <w:trHeight w:val="440"/>
          <w:tblHeader/>
        </w:trPr>
        <w:tc>
          <w:tcPr>
            <w:tcW w:w="353" w:type="dxa"/>
            <w:tcBorders>
              <w:bottom w:val="single" w:sz="16" w:space="0" w:color="000000"/>
            </w:tcBorders>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c>
          <w:tcPr>
            <w:tcW w:w="2160" w:type="dxa"/>
            <w:tcBorders>
              <w:bottom w:val="single" w:sz="16" w:space="0" w:color="000000"/>
            </w:tcBorders>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tabs>
                <w:tab w:val="left" w:pos="1440"/>
              </w:tabs>
              <w:suppressAutoHyphens/>
              <w:jc w:val="center"/>
              <w:outlineLvl w:val="0"/>
              <w:rPr>
                <w:rFonts w:ascii="Calibri" w:hAnsi="Calibri"/>
              </w:rPr>
            </w:pPr>
            <w:r w:rsidRPr="00F947C0">
              <w:rPr>
                <w:rFonts w:ascii="Calibri" w:hAnsi="Calibri" w:cs="Calibri"/>
                <w:b/>
                <w:bCs/>
                <w:color w:val="000000"/>
                <w:sz w:val="22"/>
                <w:szCs w:val="22"/>
              </w:rPr>
              <w:t>Item</w:t>
            </w:r>
          </w:p>
        </w:tc>
        <w:tc>
          <w:tcPr>
            <w:tcW w:w="5599" w:type="dxa"/>
            <w:tcBorders>
              <w:bottom w:val="single" w:sz="16" w:space="0" w:color="000000"/>
            </w:tcBorders>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s>
              <w:suppressAutoHyphens/>
              <w:jc w:val="center"/>
              <w:outlineLvl w:val="0"/>
              <w:rPr>
                <w:rFonts w:ascii="Calibri" w:hAnsi="Calibri"/>
              </w:rPr>
            </w:pPr>
            <w:r w:rsidRPr="00F947C0">
              <w:rPr>
                <w:rFonts w:ascii="Calibri" w:hAnsi="Calibri" w:cs="Calibri"/>
                <w:b/>
                <w:bCs/>
                <w:color w:val="000000"/>
                <w:sz w:val="22"/>
                <w:szCs w:val="22"/>
              </w:rPr>
              <w:t>Point of Information/Discussion/Decision</w:t>
            </w:r>
          </w:p>
        </w:tc>
        <w:tc>
          <w:tcPr>
            <w:tcW w:w="888" w:type="dxa"/>
            <w:tcBorders>
              <w:bottom w:val="single" w:sz="16" w:space="0" w:color="000000"/>
            </w:tcBorders>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suppressAutoHyphens/>
              <w:jc w:val="center"/>
              <w:outlineLvl w:val="0"/>
              <w:rPr>
                <w:rFonts w:ascii="Calibri" w:hAnsi="Calibri"/>
              </w:rPr>
            </w:pPr>
            <w:r w:rsidRPr="00F947C0">
              <w:rPr>
                <w:rFonts w:ascii="Calibri" w:hAnsi="Calibri" w:cs="Calibri"/>
                <w:b/>
                <w:bCs/>
                <w:color w:val="000000"/>
                <w:sz w:val="22"/>
                <w:szCs w:val="22"/>
              </w:rPr>
              <w:t>Action</w:t>
            </w:r>
          </w:p>
        </w:tc>
      </w:tr>
      <w:tr w:rsidR="00486DB5" w:rsidRPr="00F947C0" w:rsidTr="00B769F3">
        <w:trPr>
          <w:trHeight w:val="550"/>
        </w:trPr>
        <w:tc>
          <w:tcPr>
            <w:tcW w:w="353" w:type="dxa"/>
            <w:tcBorders>
              <w:top w:val="single" w:sz="16" w:space="0" w:color="000000"/>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p>
        </w:tc>
        <w:tc>
          <w:tcPr>
            <w:tcW w:w="2160" w:type="dxa"/>
            <w:tcBorders>
              <w:top w:val="single" w:sz="16" w:space="0" w:color="000000"/>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Pr>
                <w:rFonts w:ascii="Calibri" w:hAnsi="Calibri" w:cs="Calibri"/>
                <w:color w:val="000000"/>
                <w:sz w:val="22"/>
                <w:szCs w:val="22"/>
              </w:rPr>
              <w:t>Presentation by BRIG</w:t>
            </w:r>
          </w:p>
        </w:tc>
        <w:tc>
          <w:tcPr>
            <w:tcW w:w="5599" w:type="dxa"/>
            <w:tcBorders>
              <w:top w:val="single" w:sz="16" w:space="0" w:color="000000"/>
            </w:tcBorders>
            <w:shd w:val="clear" w:color="auto" w:fill="FEFFFF"/>
            <w:tcMar>
              <w:top w:w="0" w:type="dxa"/>
              <w:left w:w="0" w:type="dxa"/>
              <w:bottom w:w="0" w:type="dxa"/>
              <w:right w:w="0" w:type="dxa"/>
            </w:tcMar>
          </w:tcPr>
          <w:p w:rsidR="00486DB5" w:rsidRDefault="00486DB5" w:rsidP="00EF3EFD">
            <w:pPr>
              <w:pBdr>
                <w:top w:val="none" w:sz="0" w:space="0" w:color="auto"/>
                <w:left w:val="none" w:sz="0" w:space="0" w:color="auto"/>
                <w:bottom w:val="none" w:sz="0" w:space="0" w:color="auto"/>
                <w:right w:val="none" w:sz="0" w:space="0" w:color="auto"/>
                <w:bar w:val="none" w:sz="0" w:color="auto"/>
              </w:pBdr>
              <w:rPr>
                <w:rFonts w:ascii="Calibri" w:hAnsi="Calibri"/>
                <w:color w:val="000000"/>
                <w:lang w:val="en-GB" w:eastAsia="en-GB"/>
              </w:rPr>
            </w:pPr>
            <w:r>
              <w:rPr>
                <w:rFonts w:ascii="Calibri" w:hAnsi="Calibri" w:cs="Calibri"/>
                <w:color w:val="000000"/>
                <w:sz w:val="22"/>
                <w:szCs w:val="22"/>
              </w:rPr>
              <w:t xml:space="preserve">Two representatives of </w:t>
            </w:r>
            <w:r w:rsidRPr="00F947C0">
              <w:rPr>
                <w:rFonts w:ascii="Calibri" w:hAnsi="Calibri" w:cs="Calibri"/>
                <w:color w:val="000000"/>
                <w:sz w:val="22"/>
                <w:szCs w:val="22"/>
              </w:rPr>
              <w:t>BRIG</w:t>
            </w:r>
            <w:r>
              <w:rPr>
                <w:rFonts w:ascii="Calibri" w:hAnsi="Calibri" w:cs="Calibri"/>
                <w:color w:val="000000"/>
                <w:sz w:val="22"/>
                <w:szCs w:val="22"/>
              </w:rPr>
              <w:t xml:space="preserve"> came to the meeting to explain they were raising money to improve the beach play area. Highland Council will fund £12k, total cost expected to be £55k. BRIG have raised half already. They want the equipment to blend in with the surroundings and for the material to be sustainable </w:t>
            </w:r>
            <w:r>
              <w:rPr>
                <w:rFonts w:ascii="Calibri" w:hAnsi="Calibri"/>
                <w:color w:val="000000"/>
                <w:sz w:val="22"/>
                <w:szCs w:val="22"/>
                <w:shd w:val="clear" w:color="auto" w:fill="FEFFFF"/>
              </w:rPr>
              <w:t>and have selected Timberplay as the supplier.</w:t>
            </w:r>
            <w:r>
              <w:rPr>
                <w:rStyle w:val="apple-converted-space"/>
                <w:rFonts w:ascii="Calibri" w:hAnsi="Calibri"/>
                <w:color w:val="000000"/>
                <w:sz w:val="22"/>
                <w:szCs w:val="22"/>
                <w:shd w:val="clear" w:color="auto" w:fill="FEFFFF"/>
              </w:rPr>
              <w:t> </w:t>
            </w:r>
            <w:r w:rsidRPr="00EF3EFD">
              <w:rPr>
                <w:rFonts w:ascii="Calibri" w:hAnsi="Calibri"/>
                <w:color w:val="000000"/>
                <w:sz w:val="22"/>
                <w:szCs w:val="22"/>
                <w:lang w:eastAsia="en-GB"/>
              </w:rPr>
              <w:t>However</w:t>
            </w:r>
            <w:r w:rsidRPr="00EF3EFD">
              <w:rPr>
                <w:rFonts w:ascii="Calibri" w:hAnsi="Calibri"/>
                <w:color w:val="000000"/>
                <w:sz w:val="22"/>
                <w:lang w:eastAsia="en-GB"/>
              </w:rPr>
              <w:t> </w:t>
            </w:r>
            <w:r w:rsidRPr="00EF3EFD">
              <w:rPr>
                <w:rFonts w:ascii="Calibri" w:hAnsi="Calibri"/>
                <w:color w:val="000000"/>
                <w:sz w:val="22"/>
                <w:szCs w:val="22"/>
                <w:lang w:eastAsia="en-GB"/>
              </w:rPr>
              <w:t>Timberplay are not approved by Highland Council and HC funding is restricted to the use of approved suppliers</w:t>
            </w:r>
            <w:r>
              <w:rPr>
                <w:rFonts w:ascii="Calibri" w:hAnsi="Calibri"/>
                <w:color w:val="000000"/>
                <w:sz w:val="22"/>
                <w:szCs w:val="22"/>
                <w:lang w:eastAsia="en-GB"/>
              </w:rPr>
              <w:t>.</w:t>
            </w:r>
            <w:r>
              <w:rPr>
                <w:rFonts w:ascii="Calibri" w:hAnsi="Calibri" w:cs="Calibri"/>
                <w:color w:val="000000"/>
                <w:sz w:val="22"/>
                <w:szCs w:val="22"/>
              </w:rPr>
              <w:t xml:space="preserve"> </w:t>
            </w:r>
            <w:r>
              <w:rPr>
                <w:rFonts w:ascii="Calibri" w:hAnsi="Calibri"/>
                <w:color w:val="000000"/>
                <w:lang w:val="en-GB" w:eastAsia="en-GB"/>
              </w:rPr>
              <w:t xml:space="preserve"> </w:t>
            </w:r>
            <w:r>
              <w:rPr>
                <w:rFonts w:ascii="Calibri" w:hAnsi="Calibri" w:cs="Calibri"/>
                <w:color w:val="000000"/>
                <w:sz w:val="22"/>
                <w:szCs w:val="22"/>
              </w:rPr>
              <w:t>JM suggested BRIG gather letters of support from all community groups and the RDGC and he would then take it to the Director to see if BRIG’s preferred supplier could be approved by the Council. DACIC would write a letter of support addressed to Director of Community Services.</w:t>
            </w:r>
          </w:p>
          <w:p w:rsidR="00486DB5" w:rsidRPr="00EF3EFD" w:rsidRDefault="00486DB5" w:rsidP="00EF3EFD">
            <w:pPr>
              <w:pBdr>
                <w:top w:val="none" w:sz="0" w:space="0" w:color="auto"/>
                <w:left w:val="none" w:sz="0" w:space="0" w:color="auto"/>
                <w:bottom w:val="none" w:sz="0" w:space="0" w:color="auto"/>
                <w:right w:val="none" w:sz="0" w:space="0" w:color="auto"/>
                <w:bar w:val="none" w:sz="0" w:color="auto"/>
              </w:pBdr>
              <w:rPr>
                <w:rFonts w:ascii="Calibri" w:hAnsi="Calibri"/>
                <w:color w:val="000000"/>
                <w:lang w:val="en-GB" w:eastAsia="en-GB"/>
              </w:rPr>
            </w:pPr>
            <w:r>
              <w:rPr>
                <w:rFonts w:ascii="Calibri" w:hAnsi="Calibri" w:cs="Calibri"/>
                <w:color w:val="000000"/>
                <w:sz w:val="22"/>
                <w:szCs w:val="22"/>
              </w:rPr>
              <w:t>The representatives of BRIG mentioned that they would need a VAT registered company to buy the play equipment on their behalf and asked if DACIC would be willing to do so. JB responded that once BRIG had raised the funds and received approval to purchase the equipment from the preferred supplier, the Board would discuss further snd consult with our accountant.</w:t>
            </w:r>
          </w:p>
        </w:tc>
        <w:tc>
          <w:tcPr>
            <w:tcW w:w="888" w:type="dxa"/>
            <w:tcBorders>
              <w:top w:val="single" w:sz="16" w:space="0" w:color="000000"/>
            </w:tcBorders>
            <w:shd w:val="clear" w:color="auto" w:fill="FEFFFF"/>
            <w:tcMar>
              <w:top w:w="0" w:type="dxa"/>
              <w:left w:w="0" w:type="dxa"/>
              <w:bottom w:w="0" w:type="dxa"/>
              <w:right w:w="0" w:type="dxa"/>
            </w:tcMar>
            <w:vAlign w:val="center"/>
          </w:tcPr>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 xml:space="preserve">    JB</w:t>
            </w:r>
          </w:p>
        </w:tc>
      </w:tr>
      <w:tr w:rsidR="00486DB5" w:rsidRPr="00F947C0" w:rsidTr="00B769F3">
        <w:trPr>
          <w:trHeight w:val="550"/>
        </w:trPr>
        <w:tc>
          <w:tcPr>
            <w:tcW w:w="353" w:type="dxa"/>
            <w:tcBorders>
              <w:top w:val="single" w:sz="16" w:space="0" w:color="000000"/>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rPr>
            </w:pPr>
            <w:r w:rsidRPr="00F947C0">
              <w:rPr>
                <w:rFonts w:ascii="Calibri" w:hAnsi="Calibri" w:cs="Calibri"/>
                <w:color w:val="000000"/>
                <w:sz w:val="22"/>
                <w:szCs w:val="22"/>
              </w:rPr>
              <w:t>1</w:t>
            </w:r>
          </w:p>
        </w:tc>
        <w:tc>
          <w:tcPr>
            <w:tcW w:w="2160" w:type="dxa"/>
            <w:tcBorders>
              <w:top w:val="single" w:sz="16" w:space="0" w:color="000000"/>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rPr>
            </w:pPr>
            <w:r w:rsidRPr="00F947C0">
              <w:rPr>
                <w:rFonts w:ascii="Calibri" w:hAnsi="Calibri" w:cs="Calibri"/>
                <w:color w:val="000000"/>
                <w:sz w:val="22"/>
                <w:szCs w:val="22"/>
              </w:rPr>
              <w:t>Minute of meeting on 17 January 2017</w:t>
            </w:r>
          </w:p>
        </w:tc>
        <w:tc>
          <w:tcPr>
            <w:tcW w:w="5599" w:type="dxa"/>
            <w:tcBorders>
              <w:top w:val="single" w:sz="16" w:space="0" w:color="000000"/>
            </w:tcBorders>
            <w:shd w:val="clear" w:color="auto" w:fill="FEFFFF"/>
            <w:tcMar>
              <w:top w:w="0" w:type="dxa"/>
              <w:left w:w="0" w:type="dxa"/>
              <w:bottom w:w="0" w:type="dxa"/>
              <w:right w:w="0" w:type="dxa"/>
            </w:tcMar>
          </w:tcPr>
          <w:p w:rsidR="00486DB5" w:rsidRPr="00F947C0" w:rsidRDefault="00486DB5" w:rsidP="002E3E49">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cs="Calibri"/>
                <w:color w:val="000000"/>
                <w:sz w:val="22"/>
                <w:szCs w:val="22"/>
              </w:rPr>
              <w:t xml:space="preserve">Proposed </w:t>
            </w:r>
            <w:r>
              <w:rPr>
                <w:rFonts w:ascii="Calibri" w:hAnsi="Calibri" w:cs="Calibri"/>
                <w:color w:val="000000"/>
                <w:sz w:val="22"/>
                <w:szCs w:val="22"/>
              </w:rPr>
              <w:t>LM, seconded AMac.</w:t>
            </w:r>
          </w:p>
        </w:tc>
        <w:tc>
          <w:tcPr>
            <w:tcW w:w="888" w:type="dxa"/>
            <w:tcBorders>
              <w:top w:val="single" w:sz="16" w:space="0" w:color="000000"/>
            </w:tcBorders>
            <w:shd w:val="clear" w:color="auto" w:fill="FEFFFF"/>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1223"/>
        </w:trPr>
        <w:tc>
          <w:tcPr>
            <w:tcW w:w="353" w:type="dxa"/>
            <w:tcBorders>
              <w:bottom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rPr>
            </w:pPr>
            <w:r w:rsidRPr="00F947C0">
              <w:rPr>
                <w:rFonts w:ascii="Calibri" w:hAnsi="Calibri" w:cs="Calibri"/>
                <w:color w:val="000000"/>
                <w:sz w:val="22"/>
                <w:szCs w:val="22"/>
              </w:rPr>
              <w:t>2</w:t>
            </w:r>
          </w:p>
        </w:tc>
        <w:tc>
          <w:tcPr>
            <w:tcW w:w="2160" w:type="dxa"/>
            <w:tcBorders>
              <w:bottom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rPr>
            </w:pPr>
            <w:r w:rsidRPr="00F947C0">
              <w:rPr>
                <w:rFonts w:ascii="Calibri" w:hAnsi="Calibri" w:cs="Calibri"/>
                <w:color w:val="000000"/>
                <w:sz w:val="22"/>
                <w:szCs w:val="22"/>
              </w:rPr>
              <w:t>Matters arising not covered elsewhere</w:t>
            </w:r>
          </w:p>
        </w:tc>
        <w:tc>
          <w:tcPr>
            <w:tcW w:w="5599" w:type="dxa"/>
            <w:tcBorders>
              <w:bottom w:val="single" w:sz="4" w:space="0" w:color="auto"/>
            </w:tcBorders>
            <w:shd w:val="clear" w:color="auto" w:fill="FEFFFF"/>
            <w:tcMar>
              <w:top w:w="0" w:type="dxa"/>
              <w:left w:w="0" w:type="dxa"/>
              <w:bottom w:w="0" w:type="dxa"/>
              <w:right w:w="0" w:type="dxa"/>
            </w:tcMar>
          </w:tcPr>
          <w:p w:rsidR="00486DB5" w:rsidRPr="00F947C0"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F947C0">
              <w:rPr>
                <w:rFonts w:ascii="Calibri" w:hAnsi="Calibri" w:cs="Calibri"/>
                <w:color w:val="000000"/>
                <w:sz w:val="22"/>
                <w:szCs w:val="22"/>
              </w:rPr>
              <w:t>a. BBC Adventure Show – link now received.</w:t>
            </w:r>
            <w:r>
              <w:rPr>
                <w:rFonts w:ascii="Calibri" w:hAnsi="Calibri" w:cs="Calibri"/>
                <w:color w:val="000000"/>
                <w:sz w:val="22"/>
                <w:szCs w:val="22"/>
              </w:rPr>
              <w:t xml:space="preserve"> Decision needs to be taken about where to host the video and whether to edit or not.</w:t>
            </w:r>
          </w:p>
          <w:p w:rsidR="00486DB5" w:rsidRPr="00F947C0"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F947C0">
              <w:rPr>
                <w:rFonts w:ascii="Calibri" w:hAnsi="Calibri" w:cs="Calibri"/>
                <w:color w:val="000000"/>
                <w:sz w:val="22"/>
                <w:szCs w:val="22"/>
              </w:rPr>
              <w:t xml:space="preserve">b. Dog Fouling Campaign </w:t>
            </w:r>
            <w:r>
              <w:rPr>
                <w:rFonts w:ascii="Calibri" w:hAnsi="Calibri" w:cs="Calibri"/>
                <w:color w:val="000000"/>
                <w:sz w:val="22"/>
                <w:szCs w:val="22"/>
              </w:rPr>
              <w:t xml:space="preserve">– the campaign has been </w:t>
            </w:r>
            <w:bookmarkStart w:id="0" w:name="_GoBack"/>
            <w:bookmarkEnd w:id="0"/>
            <w:r>
              <w:rPr>
                <w:rFonts w:ascii="Calibri" w:hAnsi="Calibri" w:cs="Calibri"/>
                <w:color w:val="000000"/>
                <w:sz w:val="22"/>
                <w:szCs w:val="22"/>
              </w:rPr>
              <w:t>stopped over the summer as it was felt it is largely locals who need to be targeted and the group do not want to put off visitors. RDGC have paid for bags and arranged collection of waste.</w:t>
            </w:r>
          </w:p>
          <w:p w:rsidR="00486DB5" w:rsidRPr="00F947C0"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F947C0">
              <w:rPr>
                <w:rFonts w:ascii="Calibri" w:hAnsi="Calibri" w:cs="Calibri"/>
                <w:color w:val="000000"/>
                <w:sz w:val="22"/>
                <w:szCs w:val="22"/>
              </w:rPr>
              <w:t>c. Meeting with Rachel Skene, HIE</w:t>
            </w:r>
            <w:r>
              <w:rPr>
                <w:rFonts w:ascii="Calibri" w:hAnsi="Calibri" w:cs="Calibri"/>
                <w:color w:val="000000"/>
                <w:sz w:val="22"/>
                <w:szCs w:val="22"/>
              </w:rPr>
              <w:t xml:space="preserve"> (new account manager)</w:t>
            </w:r>
            <w:r w:rsidRPr="00F947C0">
              <w:rPr>
                <w:rFonts w:ascii="Calibri" w:hAnsi="Calibri" w:cs="Calibri"/>
                <w:color w:val="000000"/>
                <w:sz w:val="22"/>
                <w:szCs w:val="22"/>
              </w:rPr>
              <w:t>, 1 May at 2pm</w:t>
            </w:r>
            <w:r>
              <w:rPr>
                <w:rFonts w:ascii="Calibri" w:hAnsi="Calibri" w:cs="Calibri"/>
                <w:color w:val="000000"/>
                <w:sz w:val="22"/>
                <w:szCs w:val="22"/>
              </w:rPr>
              <w:t xml:space="preserve"> at Whinhill</w:t>
            </w:r>
            <w:r w:rsidRPr="00F947C0">
              <w:rPr>
                <w:rFonts w:ascii="Calibri" w:hAnsi="Calibri" w:cs="Calibri"/>
                <w:color w:val="000000"/>
                <w:sz w:val="22"/>
                <w:szCs w:val="22"/>
              </w:rPr>
              <w:t>.</w:t>
            </w:r>
            <w:r>
              <w:rPr>
                <w:rFonts w:ascii="Calibri" w:hAnsi="Calibri" w:cs="Calibri"/>
                <w:color w:val="000000"/>
                <w:sz w:val="22"/>
                <w:szCs w:val="22"/>
              </w:rPr>
              <w:t xml:space="preserve"> JB would like help with managing the coach parties, video footage etc. HIE usually provide specialist help but we may approach them for off-season events. They will provide funding for the Whisky Festival.</w:t>
            </w:r>
          </w:p>
          <w:p w:rsidR="00486DB5" w:rsidRDefault="00486DB5" w:rsidP="002E3E49">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F947C0">
              <w:rPr>
                <w:rFonts w:ascii="Calibri" w:hAnsi="Calibri" w:cs="Calibri"/>
                <w:color w:val="000000"/>
                <w:sz w:val="22"/>
                <w:szCs w:val="22"/>
              </w:rPr>
              <w:t>d. SSE grant application</w:t>
            </w:r>
            <w:r>
              <w:rPr>
                <w:rFonts w:ascii="Calibri" w:hAnsi="Calibri" w:cs="Calibri"/>
                <w:color w:val="000000"/>
                <w:sz w:val="22"/>
                <w:szCs w:val="22"/>
              </w:rPr>
              <w:t xml:space="preserve"> was not successful. JB has made a first draft of the cash flow without the grant. </w:t>
            </w:r>
          </w:p>
          <w:p w:rsidR="00486DB5" w:rsidRPr="00F947C0" w:rsidRDefault="00486DB5" w:rsidP="000076FA">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Pr>
                <w:rFonts w:ascii="Calibri" w:hAnsi="Calibri" w:cs="Calibri"/>
                <w:color w:val="000000"/>
                <w:sz w:val="22"/>
                <w:szCs w:val="22"/>
              </w:rPr>
              <w:t xml:space="preserve">e. Service point – staff will man the front office in the mornings and back office in the afternoons. Any locals wishing to discuss a confidential matter may make an appointment for the afternoon. </w:t>
            </w:r>
          </w:p>
        </w:tc>
        <w:tc>
          <w:tcPr>
            <w:tcW w:w="888" w:type="dxa"/>
            <w:tcBorders>
              <w:bottom w:val="single" w:sz="4" w:space="0" w:color="auto"/>
            </w:tcBorders>
            <w:shd w:val="clear" w:color="auto" w:fill="FEFFFF"/>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720"/>
        </w:trPr>
        <w:tc>
          <w:tcPr>
            <w:tcW w:w="353" w:type="dxa"/>
            <w:tcBorders>
              <w:top w:val="single" w:sz="4" w:space="0" w:color="auto"/>
              <w:right w:val="single" w:sz="4" w:space="0" w:color="auto"/>
            </w:tcBorders>
            <w:shd w:val="clear" w:color="auto" w:fill="FEFFFF"/>
            <w:tcMar>
              <w:top w:w="0" w:type="dxa"/>
              <w:left w:w="0" w:type="dxa"/>
              <w:bottom w:w="0" w:type="dxa"/>
              <w:right w:w="0" w:type="dxa"/>
            </w:tcMar>
          </w:tcPr>
          <w:p w:rsidR="00486DB5" w:rsidRPr="00F947C0" w:rsidRDefault="00486DB5" w:rsidP="004E0E6B">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r w:rsidRPr="00F947C0">
              <w:rPr>
                <w:rFonts w:ascii="Calibri" w:hAnsi="Calibri" w:cs="Calibri"/>
                <w:color w:val="000000"/>
                <w:sz w:val="22"/>
                <w:szCs w:val="22"/>
              </w:rPr>
              <w:t>3</w:t>
            </w:r>
          </w:p>
        </w:tc>
        <w:tc>
          <w:tcPr>
            <w:tcW w:w="2160" w:type="dxa"/>
            <w:tcBorders>
              <w:top w:val="single" w:sz="4" w:space="0" w:color="auto"/>
              <w:left w:val="single" w:sz="4" w:space="0" w:color="auto"/>
            </w:tcBorders>
            <w:shd w:val="clear" w:color="auto" w:fill="FEFFFF"/>
            <w:tcMar>
              <w:top w:w="0" w:type="dxa"/>
              <w:left w:w="0" w:type="dxa"/>
              <w:bottom w:w="0" w:type="dxa"/>
              <w:right w:w="0" w:type="dxa"/>
            </w:tcMar>
          </w:tcPr>
          <w:p w:rsidR="00486DB5" w:rsidRPr="00F947C0" w:rsidRDefault="00486DB5" w:rsidP="004E0E6B">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sidRPr="00F947C0">
              <w:rPr>
                <w:rFonts w:ascii="Calibri" w:hAnsi="Calibri" w:cs="Calibri"/>
                <w:color w:val="000000"/>
                <w:sz w:val="22"/>
                <w:szCs w:val="22"/>
              </w:rPr>
              <w:t>Membership &amp; Stakeholder applications</w:t>
            </w:r>
          </w:p>
        </w:tc>
        <w:tc>
          <w:tcPr>
            <w:tcW w:w="5599" w:type="dxa"/>
            <w:tcBorders>
              <w:top w:val="single" w:sz="4" w:space="0" w:color="auto"/>
            </w:tcBorders>
            <w:shd w:val="clear" w:color="auto" w:fill="FEFFFF"/>
            <w:tcMar>
              <w:top w:w="0" w:type="dxa"/>
              <w:left w:w="0" w:type="dxa"/>
              <w:bottom w:w="0" w:type="dxa"/>
              <w:right w:w="0" w:type="dxa"/>
            </w:tcMar>
          </w:tcPr>
          <w:p w:rsidR="00486DB5"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bCs/>
                <w:color w:val="000000"/>
              </w:rPr>
            </w:pPr>
            <w:r w:rsidRPr="00F947C0">
              <w:rPr>
                <w:rFonts w:ascii="Calibri" w:hAnsi="Calibri" w:cs="Calibri"/>
                <w:bCs/>
                <w:color w:val="000000"/>
                <w:sz w:val="22"/>
                <w:szCs w:val="22"/>
              </w:rPr>
              <w:t>Andrew Skinner, IV25</w:t>
            </w:r>
          </w:p>
          <w:p w:rsidR="00486DB5" w:rsidRPr="00F947C0"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bCs/>
                <w:color w:val="000000"/>
              </w:rPr>
            </w:pPr>
            <w:r>
              <w:rPr>
                <w:rFonts w:ascii="Calibri" w:hAnsi="Calibri" w:cs="Calibri"/>
                <w:bCs/>
                <w:color w:val="000000"/>
                <w:sz w:val="22"/>
                <w:szCs w:val="22"/>
              </w:rPr>
              <w:t>Stephen Pagan (B&amp;B at Balnapolig)</w:t>
            </w:r>
          </w:p>
          <w:p w:rsidR="00486DB5"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bCs/>
                <w:color w:val="000000"/>
              </w:rPr>
            </w:pPr>
            <w:r w:rsidRPr="00F947C0">
              <w:rPr>
                <w:rFonts w:ascii="Calibri" w:hAnsi="Calibri" w:cs="Calibri"/>
                <w:bCs/>
                <w:color w:val="000000"/>
                <w:sz w:val="22"/>
                <w:szCs w:val="22"/>
              </w:rPr>
              <w:t>Paul McGlynn (Stakeholder)</w:t>
            </w:r>
            <w:r>
              <w:rPr>
                <w:rFonts w:ascii="Calibri" w:hAnsi="Calibri" w:cs="Calibri"/>
                <w:bCs/>
                <w:color w:val="000000"/>
                <w:sz w:val="22"/>
                <w:szCs w:val="22"/>
              </w:rPr>
              <w:t xml:space="preserve"> – the Oyster Shed</w:t>
            </w:r>
          </w:p>
          <w:p w:rsidR="00486DB5" w:rsidRPr="00F947C0"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b/>
                <w:bCs/>
                <w:color w:val="000000"/>
              </w:rPr>
            </w:pPr>
            <w:r>
              <w:rPr>
                <w:rFonts w:ascii="Calibri" w:hAnsi="Calibri" w:cs="Calibri"/>
                <w:bCs/>
                <w:color w:val="000000"/>
                <w:sz w:val="22"/>
                <w:szCs w:val="22"/>
              </w:rPr>
              <w:t>Gemma Le Roux (Stakeholder) – Lily and Roux shop</w:t>
            </w:r>
          </w:p>
        </w:tc>
        <w:tc>
          <w:tcPr>
            <w:tcW w:w="888" w:type="dxa"/>
            <w:tcBorders>
              <w:top w:val="single" w:sz="4" w:space="0" w:color="auto"/>
            </w:tcBorders>
            <w:shd w:val="clear" w:color="auto" w:fill="FEFFFF"/>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720"/>
        </w:trPr>
        <w:tc>
          <w:tcPr>
            <w:tcW w:w="353" w:type="dxa"/>
            <w:tcBorders>
              <w:top w:val="single" w:sz="4" w:space="0" w:color="auto"/>
              <w:right w:val="single" w:sz="4" w:space="0" w:color="auto"/>
            </w:tcBorders>
            <w:shd w:val="clear" w:color="auto" w:fill="FEFFFF"/>
            <w:tcMar>
              <w:top w:w="0" w:type="dxa"/>
              <w:left w:w="0" w:type="dxa"/>
              <w:bottom w:w="0" w:type="dxa"/>
              <w:right w:w="0" w:type="dxa"/>
            </w:tcMar>
          </w:tcPr>
          <w:p w:rsidR="00486DB5" w:rsidRPr="00F947C0" w:rsidRDefault="00486DB5" w:rsidP="004E0E6B">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r w:rsidRPr="00F947C0">
              <w:rPr>
                <w:rFonts w:ascii="Calibri" w:hAnsi="Calibri" w:cs="Calibri"/>
                <w:color w:val="000000"/>
                <w:sz w:val="22"/>
                <w:szCs w:val="22"/>
              </w:rPr>
              <w:t>4</w:t>
            </w:r>
          </w:p>
        </w:tc>
        <w:tc>
          <w:tcPr>
            <w:tcW w:w="2160" w:type="dxa"/>
            <w:tcBorders>
              <w:top w:val="single" w:sz="4" w:space="0" w:color="auto"/>
              <w:left w:val="single" w:sz="4" w:space="0" w:color="auto"/>
            </w:tcBorders>
            <w:shd w:val="clear" w:color="auto" w:fill="FEFFFF"/>
            <w:tcMar>
              <w:top w:w="0" w:type="dxa"/>
              <w:left w:w="0" w:type="dxa"/>
              <w:bottom w:w="0" w:type="dxa"/>
              <w:right w:w="0" w:type="dxa"/>
            </w:tcMar>
          </w:tcPr>
          <w:p w:rsidR="00486DB5" w:rsidRPr="00F947C0" w:rsidRDefault="00486DB5" w:rsidP="004E0E6B">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sidRPr="00F947C0">
              <w:rPr>
                <w:rFonts w:ascii="Calibri" w:hAnsi="Calibri" w:cs="Calibri"/>
                <w:color w:val="000000"/>
                <w:sz w:val="22"/>
                <w:szCs w:val="22"/>
              </w:rPr>
              <w:t>Director’s Resignation</w:t>
            </w:r>
          </w:p>
        </w:tc>
        <w:tc>
          <w:tcPr>
            <w:tcW w:w="5599" w:type="dxa"/>
            <w:tcBorders>
              <w:top w:val="single" w:sz="4" w:space="0" w:color="auto"/>
            </w:tcBorders>
            <w:shd w:val="clear" w:color="auto" w:fill="FEFFFF"/>
            <w:tcMar>
              <w:top w:w="0" w:type="dxa"/>
              <w:left w:w="0" w:type="dxa"/>
              <w:bottom w:w="0" w:type="dxa"/>
              <w:right w:w="0" w:type="dxa"/>
            </w:tcMar>
          </w:tcPr>
          <w:p w:rsidR="00486DB5" w:rsidRPr="00F947C0" w:rsidRDefault="00486DB5"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bCs/>
                <w:color w:val="000000"/>
              </w:rPr>
            </w:pPr>
            <w:r w:rsidRPr="00F947C0">
              <w:rPr>
                <w:rFonts w:ascii="Calibri" w:hAnsi="Calibri" w:cs="Calibri"/>
                <w:bCs/>
                <w:color w:val="000000"/>
                <w:sz w:val="22"/>
                <w:szCs w:val="22"/>
              </w:rPr>
              <w:t>It was noted that Steven Mure has resigned from the Board.</w:t>
            </w:r>
          </w:p>
        </w:tc>
        <w:tc>
          <w:tcPr>
            <w:tcW w:w="888" w:type="dxa"/>
            <w:tcBorders>
              <w:top w:val="single" w:sz="4" w:space="0" w:color="auto"/>
            </w:tcBorders>
            <w:shd w:val="clear" w:color="auto" w:fill="FEFFFF"/>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1060"/>
        </w:trPr>
        <w:tc>
          <w:tcPr>
            <w:tcW w:w="353" w:type="dxa"/>
            <w:tcBorders>
              <w:righ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rPr>
            </w:pPr>
            <w:r w:rsidRPr="00F947C0">
              <w:rPr>
                <w:rFonts w:ascii="Calibri" w:hAnsi="Calibri" w:cs="Calibri"/>
                <w:color w:val="000000"/>
                <w:sz w:val="22"/>
                <w:szCs w:val="22"/>
              </w:rPr>
              <w:t>5</w:t>
            </w:r>
          </w:p>
        </w:tc>
        <w:tc>
          <w:tcPr>
            <w:tcW w:w="2160" w:type="dxa"/>
            <w:tcBorders>
              <w:lef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rPr>
            </w:pPr>
            <w:r w:rsidRPr="00F947C0">
              <w:rPr>
                <w:rFonts w:ascii="Calibri" w:hAnsi="Calibri" w:cs="Calibri"/>
                <w:color w:val="000000"/>
                <w:sz w:val="22"/>
                <w:szCs w:val="22"/>
              </w:rPr>
              <w:t>2017 Plan</w:t>
            </w:r>
          </w:p>
        </w:tc>
        <w:tc>
          <w:tcPr>
            <w:tcW w:w="5599" w:type="dxa"/>
            <w:shd w:val="clear" w:color="auto" w:fill="FEFFFF"/>
            <w:tcMar>
              <w:top w:w="0" w:type="dxa"/>
              <w:left w:w="0" w:type="dxa"/>
              <w:bottom w:w="0" w:type="dxa"/>
              <w:right w:w="0" w:type="dxa"/>
            </w:tcMar>
          </w:tcPr>
          <w:p w:rsidR="00486DB5" w:rsidRPr="00E35E5C" w:rsidRDefault="00486DB5" w:rsidP="00E35E5C">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E35E5C">
              <w:rPr>
                <w:rFonts w:ascii="Calibri" w:hAnsi="Calibri"/>
                <w:sz w:val="22"/>
                <w:szCs w:val="22"/>
              </w:rPr>
              <w:t xml:space="preserve">Whisky Festival – meeting on Monday with Dornoch Castle Hotel, Dornoch Distillery, Eagle, RDGC, Links House, and the Whisky </w:t>
            </w:r>
            <w:r>
              <w:rPr>
                <w:rFonts w:ascii="Calibri" w:hAnsi="Calibri"/>
                <w:sz w:val="22"/>
                <w:szCs w:val="22"/>
              </w:rPr>
              <w:t>Cellars</w:t>
            </w:r>
            <w:r w:rsidRPr="00E35E5C">
              <w:rPr>
                <w:rFonts w:ascii="Calibri" w:hAnsi="Calibri"/>
                <w:sz w:val="22"/>
                <w:szCs w:val="22"/>
              </w:rPr>
              <w:t xml:space="preserve"> who have now constituted a Group. An outline bid has been submitted to HIE for support over a three year period to the tune of £8</w:t>
            </w:r>
            <w:r>
              <w:rPr>
                <w:rFonts w:ascii="Calibri" w:hAnsi="Calibri"/>
                <w:sz w:val="22"/>
                <w:szCs w:val="22"/>
              </w:rPr>
              <w:t>,000 this year and £5,</w:t>
            </w:r>
            <w:r w:rsidRPr="00E35E5C">
              <w:rPr>
                <w:rFonts w:ascii="Calibri" w:hAnsi="Calibri"/>
                <w:sz w:val="22"/>
                <w:szCs w:val="22"/>
              </w:rPr>
              <w:t xml:space="preserve">000 </w:t>
            </w:r>
            <w:r>
              <w:rPr>
                <w:rFonts w:ascii="Calibri" w:hAnsi="Calibri"/>
                <w:sz w:val="22"/>
                <w:szCs w:val="22"/>
              </w:rPr>
              <w:t>the following year with the aim of self-sufficiency by year 3.</w:t>
            </w:r>
            <w:r w:rsidRPr="00E35E5C">
              <w:rPr>
                <w:rFonts w:ascii="Calibri" w:hAnsi="Calibri"/>
                <w:sz w:val="22"/>
                <w:szCs w:val="22"/>
              </w:rPr>
              <w:t xml:space="preserve"> Local Distilleries have not come on board but the group has decided to go ahead without the distilleries and to have a whisky, gin and food festival. Michael Hanratty is meeting Dunrobin distillery, looking to have a tasting at the castle, and </w:t>
            </w:r>
            <w:r>
              <w:rPr>
                <w:rFonts w:ascii="Calibri" w:hAnsi="Calibri"/>
                <w:sz w:val="22"/>
                <w:szCs w:val="22"/>
              </w:rPr>
              <w:t xml:space="preserve">NH </w:t>
            </w:r>
            <w:r w:rsidRPr="00E35E5C">
              <w:rPr>
                <w:rFonts w:ascii="Calibri" w:hAnsi="Calibri"/>
                <w:sz w:val="22"/>
                <w:szCs w:val="22"/>
              </w:rPr>
              <w:t xml:space="preserve">will approach Skibo about hosting a tasting there. There will also be non-drinking events – Aspen Spa, candle workshop etc.  The Group now has to go back to HIE to see whether they will still fund the Festival under these changed circumstances. Lou will act as events coordinator. </w:t>
            </w:r>
          </w:p>
          <w:p w:rsidR="00486DB5" w:rsidRPr="00F947C0" w:rsidRDefault="00486DB5" w:rsidP="00EC004B">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Food &amp; Drink</w:t>
            </w:r>
            <w:r>
              <w:rPr>
                <w:rFonts w:ascii="Calibri" w:hAnsi="Calibri"/>
                <w:sz w:val="22"/>
                <w:szCs w:val="22"/>
              </w:rPr>
              <w:t xml:space="preserve"> – leaflet has been printed, costs fully covered by advertisers. The board thanked GS for his excellent work on this.</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Visitor Centre</w:t>
            </w:r>
            <w:r>
              <w:rPr>
                <w:rFonts w:ascii="Calibri" w:hAnsi="Calibri"/>
                <w:sz w:val="22"/>
                <w:szCs w:val="22"/>
              </w:rPr>
              <w:t xml:space="preserve"> – there is a new literature stand in the hall so when Centre is closed, visitors can help themselves to leaflets. There will be a problem with covering staffing costs in the winter, so JB has reduced the costs to 2 hours/day in the cash flow. CC may also be able to get some volunteers together to cover some hours. We are now an ‘iCentre’. </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Business Group member ship from 2017/18 - £1</w:t>
            </w:r>
            <w:r>
              <w:rPr>
                <w:rFonts w:ascii="Calibri" w:hAnsi="Calibri"/>
                <w:sz w:val="22"/>
                <w:szCs w:val="22"/>
              </w:rPr>
              <w:t>9.8</w:t>
            </w:r>
            <w:r w:rsidRPr="00F947C0">
              <w:rPr>
                <w:rFonts w:ascii="Calibri" w:hAnsi="Calibri"/>
                <w:sz w:val="22"/>
                <w:szCs w:val="22"/>
              </w:rPr>
              <w:t>k invoiced so far</w:t>
            </w:r>
            <w:r>
              <w:rPr>
                <w:rFonts w:ascii="Calibri" w:hAnsi="Calibri"/>
                <w:sz w:val="22"/>
                <w:szCs w:val="22"/>
              </w:rPr>
              <w:t>.</w:t>
            </w:r>
          </w:p>
          <w:p w:rsidR="00486DB5"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912C93">
              <w:rPr>
                <w:rFonts w:ascii="Calibri" w:hAnsi="Calibri"/>
                <w:sz w:val="22"/>
                <w:szCs w:val="22"/>
              </w:rPr>
              <w:t xml:space="preserve">Developing cruise liner market – PR company which works with RDGC will come back with a proposal. They require videos (no more than a minute or so) and itineraries to send to the cruise companies. Looking now at the 2018/19 season. Intercruise is the handling agent for all the tours. AC to come up with a sample itinerary for the next meeting.  </w:t>
            </w:r>
            <w:r>
              <w:rPr>
                <w:rFonts w:ascii="Calibri" w:hAnsi="Calibri"/>
                <w:sz w:val="22"/>
                <w:szCs w:val="22"/>
              </w:rPr>
              <w:t xml:space="preserve">DACIC will request </w:t>
            </w:r>
            <w:r w:rsidRPr="00912C93">
              <w:rPr>
                <w:rFonts w:ascii="Calibri" w:hAnsi="Calibri"/>
                <w:sz w:val="22"/>
                <w:szCs w:val="22"/>
              </w:rPr>
              <w:t xml:space="preserve">HIE to help put </w:t>
            </w:r>
            <w:r>
              <w:rPr>
                <w:rFonts w:ascii="Calibri" w:hAnsi="Calibri"/>
                <w:sz w:val="22"/>
                <w:szCs w:val="22"/>
              </w:rPr>
              <w:t xml:space="preserve">together </w:t>
            </w:r>
            <w:r w:rsidRPr="00912C93">
              <w:rPr>
                <w:rFonts w:ascii="Calibri" w:hAnsi="Calibri"/>
                <w:sz w:val="22"/>
                <w:szCs w:val="22"/>
              </w:rPr>
              <w:t xml:space="preserve">a professional package and to implement the plan that the PR company comes up with. </w:t>
            </w:r>
          </w:p>
          <w:p w:rsidR="00486DB5" w:rsidRPr="00912C93"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912C93">
              <w:rPr>
                <w:rFonts w:ascii="Calibri" w:hAnsi="Calibri"/>
                <w:sz w:val="22"/>
                <w:szCs w:val="22"/>
              </w:rPr>
              <w:t>Pensions –</w:t>
            </w:r>
            <w:r>
              <w:rPr>
                <w:rFonts w:ascii="Calibri" w:hAnsi="Calibri"/>
                <w:sz w:val="22"/>
                <w:szCs w:val="22"/>
              </w:rPr>
              <w:t xml:space="preserve"> </w:t>
            </w:r>
            <w:r w:rsidRPr="00912C93">
              <w:rPr>
                <w:rFonts w:ascii="Calibri" w:hAnsi="Calibri"/>
                <w:sz w:val="22"/>
                <w:szCs w:val="22"/>
              </w:rPr>
              <w:t xml:space="preserve">None of the employees </w:t>
            </w:r>
            <w:r>
              <w:rPr>
                <w:rFonts w:ascii="Calibri" w:hAnsi="Calibri"/>
                <w:sz w:val="22"/>
                <w:szCs w:val="22"/>
              </w:rPr>
              <w:t xml:space="preserve">currently </w:t>
            </w:r>
            <w:r w:rsidRPr="00912C93">
              <w:rPr>
                <w:rFonts w:ascii="Calibri" w:hAnsi="Calibri"/>
                <w:sz w:val="22"/>
                <w:szCs w:val="22"/>
              </w:rPr>
              <w:t xml:space="preserve">reach the </w:t>
            </w:r>
            <w:r>
              <w:rPr>
                <w:rFonts w:ascii="Calibri" w:hAnsi="Calibri"/>
                <w:sz w:val="22"/>
                <w:szCs w:val="22"/>
              </w:rPr>
              <w:t xml:space="preserve">£10k </w:t>
            </w:r>
            <w:r w:rsidRPr="00912C93">
              <w:rPr>
                <w:rFonts w:ascii="Calibri" w:hAnsi="Calibri"/>
                <w:sz w:val="22"/>
                <w:szCs w:val="22"/>
              </w:rPr>
              <w:t>threshold</w:t>
            </w:r>
            <w:r>
              <w:rPr>
                <w:rFonts w:ascii="Calibri" w:hAnsi="Calibri"/>
                <w:sz w:val="22"/>
                <w:szCs w:val="22"/>
              </w:rPr>
              <w:t xml:space="preserve"> for automatic enrolment in the NEST scheme and as we did not receive the SSE grant the board agreed to follow government guidelines.  The MDO’s contract is based on</w:t>
            </w:r>
            <w:r w:rsidRPr="00912C93">
              <w:rPr>
                <w:rFonts w:ascii="Calibri" w:hAnsi="Calibri"/>
                <w:sz w:val="22"/>
                <w:szCs w:val="22"/>
              </w:rPr>
              <w:t xml:space="preserve"> 3% over the </w:t>
            </w:r>
            <w:r>
              <w:rPr>
                <w:rFonts w:ascii="Calibri" w:hAnsi="Calibri"/>
                <w:sz w:val="22"/>
                <w:szCs w:val="22"/>
              </w:rPr>
              <w:t xml:space="preserve">pension payment </w:t>
            </w:r>
            <w:r w:rsidRPr="00912C93">
              <w:rPr>
                <w:rFonts w:ascii="Calibri" w:hAnsi="Calibri"/>
                <w:sz w:val="22"/>
                <w:szCs w:val="22"/>
              </w:rPr>
              <w:t>threshold</w:t>
            </w:r>
            <w:r>
              <w:rPr>
                <w:rFonts w:ascii="Calibri" w:hAnsi="Calibri"/>
                <w:sz w:val="22"/>
                <w:szCs w:val="22"/>
              </w:rPr>
              <w:t xml:space="preserve">, which is currently £5,824.  </w:t>
            </w:r>
            <w:r w:rsidRPr="00912C93">
              <w:rPr>
                <w:rFonts w:ascii="Calibri" w:hAnsi="Calibri"/>
                <w:sz w:val="22"/>
                <w:szCs w:val="22"/>
              </w:rPr>
              <w:t xml:space="preserve">A letter </w:t>
            </w:r>
            <w:r>
              <w:rPr>
                <w:rFonts w:ascii="Calibri" w:hAnsi="Calibri"/>
                <w:sz w:val="22"/>
                <w:szCs w:val="22"/>
              </w:rPr>
              <w:t xml:space="preserve">to DACIC employees </w:t>
            </w:r>
            <w:r w:rsidRPr="00912C93">
              <w:rPr>
                <w:rFonts w:ascii="Calibri" w:hAnsi="Calibri"/>
                <w:sz w:val="22"/>
                <w:szCs w:val="22"/>
              </w:rPr>
              <w:t xml:space="preserve">will be drafted nearer </w:t>
            </w:r>
            <w:r>
              <w:rPr>
                <w:rFonts w:ascii="Calibri" w:hAnsi="Calibri"/>
                <w:sz w:val="22"/>
                <w:szCs w:val="22"/>
              </w:rPr>
              <w:t xml:space="preserve">the </w:t>
            </w:r>
            <w:r w:rsidRPr="00912C93">
              <w:rPr>
                <w:rFonts w:ascii="Calibri" w:hAnsi="Calibri"/>
                <w:sz w:val="22"/>
                <w:szCs w:val="22"/>
              </w:rPr>
              <w:t>October</w:t>
            </w:r>
            <w:r>
              <w:rPr>
                <w:rFonts w:ascii="Calibri" w:hAnsi="Calibri"/>
                <w:sz w:val="22"/>
                <w:szCs w:val="22"/>
              </w:rPr>
              <w:t xml:space="preserve"> </w:t>
            </w:r>
            <w:r w:rsidRPr="00912C93">
              <w:rPr>
                <w:rFonts w:ascii="Calibri" w:hAnsi="Calibri"/>
                <w:sz w:val="22"/>
                <w:szCs w:val="22"/>
              </w:rPr>
              <w:t>deadline.</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Month by month plan</w:t>
            </w:r>
            <w:r>
              <w:rPr>
                <w:rFonts w:ascii="Calibri" w:hAnsi="Calibri"/>
                <w:sz w:val="22"/>
                <w:szCs w:val="22"/>
              </w:rPr>
              <w:t xml:space="preserve"> – the Food and Drink Festival currently under Autumn Events will be subsumed into the Whisky Festival. DADCA are running the Beltane Festival in early May – no details as yet. The first community market is on 12 April. Gordon will circulate the Food and Drink leaflets. </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Donald Ross Leaflet</w:t>
            </w:r>
            <w:r>
              <w:rPr>
                <w:rFonts w:ascii="Calibri" w:hAnsi="Calibri"/>
                <w:sz w:val="22"/>
                <w:szCs w:val="22"/>
              </w:rPr>
              <w:t xml:space="preserve"> – 90% complete but text needs revitalized. AC to liaise with LM as Historylinks has a lot of information on the subject.</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Pictish Trail Leaflet</w:t>
            </w:r>
            <w:r>
              <w:rPr>
                <w:rFonts w:ascii="Calibri" w:hAnsi="Calibri"/>
                <w:sz w:val="22"/>
                <w:szCs w:val="22"/>
              </w:rPr>
              <w:t xml:space="preserve"> – Highland Council and Ross &amp; Cromarty Enterprise produced the original leaflet and have given permission to use it as a basis for a new leaflet. Highland Council offered to typeset it. It was decided to make a much less academic, more light-weight leaflet and Groam House and Thurso museum would be consulted. JH and LM to take forward. AM – name of Thurso museum contact. </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Thomas Telford Leaflet</w:t>
            </w:r>
            <w:r>
              <w:rPr>
                <w:rFonts w:ascii="Calibri" w:hAnsi="Calibri"/>
                <w:sz w:val="22"/>
                <w:szCs w:val="22"/>
              </w:rPr>
              <w:t xml:space="preserve"> – ARCH has already produced a leaflet so DACIC would not take this forward. </w:t>
            </w:r>
          </w:p>
          <w:p w:rsidR="00486DB5" w:rsidRPr="00F947C0" w:rsidRDefault="00486DB5" w:rsidP="00B769F3">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 xml:space="preserve">Dornoch Leaflet </w:t>
            </w:r>
            <w:r>
              <w:rPr>
                <w:rFonts w:ascii="Calibri" w:hAnsi="Calibri"/>
                <w:sz w:val="22"/>
                <w:szCs w:val="22"/>
              </w:rPr>
              <w:t xml:space="preserve">for Inverness and </w:t>
            </w:r>
            <w:smartTag w:uri="urn:schemas-microsoft-com:office:smarttags" w:element="place">
              <w:r>
                <w:rPr>
                  <w:rFonts w:ascii="Calibri" w:hAnsi="Calibri"/>
                  <w:sz w:val="22"/>
                  <w:szCs w:val="22"/>
                </w:rPr>
                <w:t>Loch</w:t>
              </w:r>
            </w:smartTag>
            <w:r>
              <w:rPr>
                <w:rFonts w:ascii="Calibri" w:hAnsi="Calibri"/>
                <w:sz w:val="22"/>
                <w:szCs w:val="22"/>
              </w:rPr>
              <w:t xml:space="preserve"> Ness </w:t>
            </w:r>
            <w:r w:rsidRPr="00F947C0">
              <w:rPr>
                <w:rFonts w:ascii="Calibri" w:hAnsi="Calibri"/>
                <w:sz w:val="22"/>
                <w:szCs w:val="22"/>
              </w:rPr>
              <w:t>2018 and Bedroom Folders</w:t>
            </w:r>
            <w:r>
              <w:rPr>
                <w:rFonts w:ascii="Calibri" w:hAnsi="Calibri"/>
                <w:sz w:val="22"/>
                <w:szCs w:val="22"/>
              </w:rPr>
              <w:t xml:space="preserve"> for North Highlands 2018. This will be done in collaboration with local businesses as they will be asked to share costs by taking out an ad, and DADCA, Jail, Kincraig, Courthouse, Games, Show etc would be approached about this.  JM suggested going to the Ward Discretionary Fund, the Common Good Fund and Beinn Tharsuinn for support. </w:t>
            </w:r>
          </w:p>
          <w:p w:rsidR="00486DB5" w:rsidRPr="00F947C0" w:rsidRDefault="00486DB5" w:rsidP="00C1137E">
            <w:pPr>
              <w:pStyle w:val="ListParagraph"/>
              <w:numPr>
                <w:ilvl w:val="0"/>
                <w:numId w:val="1"/>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Marketing Plan</w:t>
            </w:r>
            <w:r>
              <w:rPr>
                <w:rFonts w:ascii="Calibri" w:hAnsi="Calibri"/>
                <w:sz w:val="22"/>
                <w:szCs w:val="22"/>
              </w:rPr>
              <w:t xml:space="preserve"> 2018– JB has produced a paper with aims, increasing awareness, heads on beds, encourage long stays, resources etc as well as a table of Google Analytics for 2016 &amp; 2017</w:t>
            </w:r>
          </w:p>
        </w:tc>
        <w:tc>
          <w:tcPr>
            <w:tcW w:w="888" w:type="dxa"/>
            <w:shd w:val="clear" w:color="auto" w:fill="FEFFFF"/>
            <w:tcMar>
              <w:top w:w="0" w:type="dxa"/>
              <w:left w:w="0" w:type="dxa"/>
              <w:bottom w:w="0" w:type="dxa"/>
              <w:right w:w="0" w:type="dxa"/>
            </w:tcMar>
            <w:vAlign w:val="center"/>
          </w:tcPr>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 xml:space="preserve">   </w:t>
            </w: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AC</w:t>
            </w: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GS</w:t>
            </w: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AC/LM</w:t>
            </w: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JH/LM</w:t>
            </w: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AM</w:t>
            </w:r>
          </w:p>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1060"/>
        </w:trPr>
        <w:tc>
          <w:tcPr>
            <w:tcW w:w="353" w:type="dxa"/>
            <w:tcBorders>
              <w:righ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r w:rsidRPr="00F947C0">
              <w:rPr>
                <w:rFonts w:ascii="Calibri" w:hAnsi="Calibri" w:cs="Calibri"/>
                <w:color w:val="000000"/>
                <w:sz w:val="22"/>
                <w:szCs w:val="22"/>
              </w:rPr>
              <w:t>6</w:t>
            </w:r>
          </w:p>
        </w:tc>
        <w:tc>
          <w:tcPr>
            <w:tcW w:w="2160" w:type="dxa"/>
            <w:tcBorders>
              <w:lef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sidRPr="00F947C0">
              <w:rPr>
                <w:rFonts w:ascii="Calibri" w:hAnsi="Calibri" w:cs="Calibri"/>
                <w:color w:val="000000"/>
                <w:sz w:val="22"/>
                <w:szCs w:val="22"/>
              </w:rPr>
              <w:t>Financial Statement</w:t>
            </w:r>
          </w:p>
        </w:tc>
        <w:tc>
          <w:tcPr>
            <w:tcW w:w="5599" w:type="dxa"/>
            <w:shd w:val="clear" w:color="auto" w:fill="FEFFFF"/>
            <w:tcMar>
              <w:top w:w="0" w:type="dxa"/>
              <w:left w:w="0" w:type="dxa"/>
              <w:bottom w:w="0" w:type="dxa"/>
              <w:right w:w="0" w:type="dxa"/>
            </w:tcMar>
          </w:tcPr>
          <w:p w:rsidR="00486DB5" w:rsidRPr="00F947C0" w:rsidRDefault="00486DB5" w:rsidP="002A530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Pr>
                <w:rFonts w:ascii="Calibri" w:hAnsi="Calibri"/>
                <w:sz w:val="22"/>
                <w:szCs w:val="22"/>
              </w:rPr>
              <w:t xml:space="preserve">JB presented the statement to end of February, showing nearly £20k as reserve. </w:t>
            </w:r>
          </w:p>
        </w:tc>
        <w:tc>
          <w:tcPr>
            <w:tcW w:w="888" w:type="dxa"/>
            <w:shd w:val="clear" w:color="auto" w:fill="FEFFFF"/>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1060"/>
        </w:trPr>
        <w:tc>
          <w:tcPr>
            <w:tcW w:w="353" w:type="dxa"/>
            <w:tcBorders>
              <w:righ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r w:rsidRPr="00F947C0">
              <w:rPr>
                <w:rFonts w:ascii="Calibri" w:hAnsi="Calibri" w:cs="Calibri"/>
                <w:color w:val="000000"/>
                <w:sz w:val="22"/>
                <w:szCs w:val="22"/>
              </w:rPr>
              <w:t>7</w:t>
            </w:r>
          </w:p>
        </w:tc>
        <w:tc>
          <w:tcPr>
            <w:tcW w:w="2160" w:type="dxa"/>
            <w:tcBorders>
              <w:lef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sidRPr="00F947C0">
              <w:rPr>
                <w:rFonts w:ascii="Calibri" w:hAnsi="Calibri" w:cs="Calibri"/>
                <w:color w:val="000000"/>
                <w:sz w:val="22"/>
                <w:szCs w:val="22"/>
              </w:rPr>
              <w:t>MDO Report</w:t>
            </w:r>
          </w:p>
        </w:tc>
        <w:tc>
          <w:tcPr>
            <w:tcW w:w="5599" w:type="dxa"/>
            <w:shd w:val="clear" w:color="auto" w:fill="FEFFFF"/>
            <w:tcMar>
              <w:top w:w="0" w:type="dxa"/>
              <w:left w:w="0" w:type="dxa"/>
              <w:bottom w:w="0" w:type="dxa"/>
              <w:right w:w="0" w:type="dxa"/>
            </w:tcMar>
          </w:tcPr>
          <w:p w:rsidR="00486DB5" w:rsidRPr="00F947C0" w:rsidRDefault="00486DB5" w:rsidP="002A530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Pr>
                <w:rFonts w:ascii="Calibri" w:hAnsi="Calibri"/>
                <w:sz w:val="22"/>
                <w:szCs w:val="22"/>
              </w:rPr>
              <w:t>None was received as Lucy has been off sick.</w:t>
            </w:r>
          </w:p>
        </w:tc>
        <w:tc>
          <w:tcPr>
            <w:tcW w:w="888" w:type="dxa"/>
            <w:shd w:val="clear" w:color="auto" w:fill="FEFFFF"/>
            <w:tcMar>
              <w:top w:w="0" w:type="dxa"/>
              <w:left w:w="0" w:type="dxa"/>
              <w:bottom w:w="0" w:type="dxa"/>
              <w:right w:w="0" w:type="dxa"/>
            </w:tcMar>
            <w:vAlign w:val="center"/>
          </w:tcPr>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86DB5" w:rsidRPr="00F947C0" w:rsidTr="00B769F3">
        <w:trPr>
          <w:trHeight w:val="1060"/>
        </w:trPr>
        <w:tc>
          <w:tcPr>
            <w:tcW w:w="353" w:type="dxa"/>
            <w:tcBorders>
              <w:righ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r w:rsidRPr="00F947C0">
              <w:rPr>
                <w:rFonts w:ascii="Calibri" w:hAnsi="Calibri" w:cs="Calibri"/>
                <w:color w:val="000000"/>
                <w:sz w:val="22"/>
                <w:szCs w:val="22"/>
              </w:rPr>
              <w:t>8</w:t>
            </w:r>
          </w:p>
        </w:tc>
        <w:tc>
          <w:tcPr>
            <w:tcW w:w="2160" w:type="dxa"/>
            <w:tcBorders>
              <w:left w:val="single" w:sz="4" w:space="0" w:color="auto"/>
            </w:tcBorders>
            <w:shd w:val="clear" w:color="auto" w:fill="FEFFFF"/>
            <w:tcMar>
              <w:top w:w="0" w:type="dxa"/>
              <w:left w:w="0" w:type="dxa"/>
              <w:bottom w:w="0" w:type="dxa"/>
              <w:right w:w="0" w:type="dxa"/>
            </w:tcMar>
          </w:tcPr>
          <w:p w:rsidR="00486DB5" w:rsidRPr="00F947C0" w:rsidRDefault="00486DB5">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sidRPr="00F947C0">
              <w:rPr>
                <w:rFonts w:ascii="Calibri" w:hAnsi="Calibri" w:cs="Calibri"/>
                <w:color w:val="000000"/>
                <w:sz w:val="22"/>
                <w:szCs w:val="22"/>
              </w:rPr>
              <w:t>AOCB</w:t>
            </w:r>
          </w:p>
        </w:tc>
        <w:tc>
          <w:tcPr>
            <w:tcW w:w="5599" w:type="dxa"/>
            <w:shd w:val="clear" w:color="auto" w:fill="FEFFFF"/>
            <w:tcMar>
              <w:top w:w="0" w:type="dxa"/>
              <w:left w:w="0" w:type="dxa"/>
              <w:bottom w:w="0" w:type="dxa"/>
              <w:right w:w="0" w:type="dxa"/>
            </w:tcMar>
          </w:tcPr>
          <w:p w:rsidR="00486DB5" w:rsidRPr="00F947C0" w:rsidRDefault="00486DB5" w:rsidP="002A530D">
            <w:pPr>
              <w:pStyle w:val="ListParagraph"/>
              <w:numPr>
                <w:ilvl w:val="0"/>
                <w:numId w:val="2"/>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Competition rules</w:t>
            </w:r>
            <w:r>
              <w:rPr>
                <w:rFonts w:ascii="Calibri" w:hAnsi="Calibri"/>
                <w:sz w:val="22"/>
                <w:szCs w:val="22"/>
              </w:rPr>
              <w:t xml:space="preserve"> – AM raised the point that some people submit up to several hundred entries. It was decided to retain the rules as they are but to keep it under review.</w:t>
            </w:r>
          </w:p>
          <w:p w:rsidR="00486DB5" w:rsidRPr="00F947C0" w:rsidRDefault="00486DB5" w:rsidP="002A530D">
            <w:pPr>
              <w:pStyle w:val="ListParagraph"/>
              <w:numPr>
                <w:ilvl w:val="0"/>
                <w:numId w:val="2"/>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 xml:space="preserve">Dornoch Ambassadors’ Course – </w:t>
            </w:r>
            <w:smartTag w:uri="urn:schemas-microsoft-com:office:smarttags" w:element="PlaceType">
              <w:smartTag w:uri="urn:schemas-microsoft-com:office:smarttags" w:element="PlaceType">
                <w:r w:rsidRPr="00F947C0">
                  <w:rPr>
                    <w:rFonts w:ascii="Calibri" w:hAnsi="Calibri"/>
                    <w:sz w:val="22"/>
                    <w:szCs w:val="22"/>
                  </w:rPr>
                  <w:t>Dornoch</w:t>
                </w:r>
              </w:smartTag>
              <w:r w:rsidRPr="00F947C0">
                <w:rPr>
                  <w:rFonts w:ascii="Calibri" w:hAnsi="Calibri"/>
                  <w:sz w:val="22"/>
                  <w:szCs w:val="22"/>
                </w:rPr>
                <w:t xml:space="preserve"> </w:t>
              </w:r>
              <w:smartTag w:uri="urn:schemas-microsoft-com:office:smarttags" w:element="PlaceType">
                <w:r w:rsidRPr="00F947C0">
                  <w:rPr>
                    <w:rFonts w:ascii="Calibri" w:hAnsi="Calibri"/>
                    <w:sz w:val="22"/>
                    <w:szCs w:val="22"/>
                  </w:rPr>
                  <w:t>Academy</w:t>
                </w:r>
              </w:smartTag>
            </w:smartTag>
            <w:r w:rsidRPr="00F947C0">
              <w:rPr>
                <w:rFonts w:ascii="Calibri" w:hAnsi="Calibri"/>
                <w:sz w:val="22"/>
                <w:szCs w:val="22"/>
              </w:rPr>
              <w:t>, 17 May, 0900-1230</w:t>
            </w:r>
            <w:r>
              <w:rPr>
                <w:rFonts w:ascii="Calibri" w:hAnsi="Calibri"/>
                <w:sz w:val="22"/>
                <w:szCs w:val="22"/>
              </w:rPr>
              <w:t xml:space="preserve"> – Christine and Joan will run the half day course and will provide pupils with a certificate.</w:t>
            </w:r>
          </w:p>
          <w:p w:rsidR="00486DB5" w:rsidRPr="00F947C0" w:rsidRDefault="00486DB5" w:rsidP="002A530D">
            <w:pPr>
              <w:pStyle w:val="ListParagraph"/>
              <w:numPr>
                <w:ilvl w:val="0"/>
                <w:numId w:val="2"/>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CPP Community Workshop, Dornoch 15 May</w:t>
            </w:r>
            <w:r>
              <w:rPr>
                <w:rFonts w:ascii="Calibri" w:hAnsi="Calibri"/>
                <w:sz w:val="22"/>
                <w:szCs w:val="22"/>
              </w:rPr>
              <w:t xml:space="preserve"> in Social Club, 1100-1500. </w:t>
            </w:r>
          </w:p>
          <w:p w:rsidR="00486DB5" w:rsidRPr="00F947C0" w:rsidRDefault="00486DB5" w:rsidP="002A530D">
            <w:pPr>
              <w:pStyle w:val="ListParagraph"/>
              <w:numPr>
                <w:ilvl w:val="0"/>
                <w:numId w:val="2"/>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Bank of Scotland closure</w:t>
            </w:r>
            <w:r>
              <w:rPr>
                <w:rFonts w:ascii="Calibri" w:hAnsi="Calibri"/>
                <w:sz w:val="22"/>
                <w:szCs w:val="22"/>
              </w:rPr>
              <w:t xml:space="preserve"> – JB received an email from a member asking if DACIC could support a protest against the closure, citing a House of Commons document on consultation required on bank closure which does not see not have been carried out.  JM/HC will be raising this to try and salvage something. The ATM puts out £500k a month during the tourist season. JM felt the best they would offer is to retain the ATM and put on a mobile bank. JB will contact business group to see how many will be affected by this closure.  </w:t>
            </w:r>
          </w:p>
          <w:p w:rsidR="00486DB5" w:rsidRDefault="00486DB5" w:rsidP="002A530D">
            <w:pPr>
              <w:pStyle w:val="ListParagraph"/>
              <w:numPr>
                <w:ilvl w:val="0"/>
                <w:numId w:val="2"/>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sidRPr="00F947C0">
              <w:rPr>
                <w:rFonts w:ascii="Calibri" w:hAnsi="Calibri"/>
                <w:sz w:val="22"/>
                <w:szCs w:val="22"/>
              </w:rPr>
              <w:t>Business Group Window Stickers</w:t>
            </w:r>
            <w:r>
              <w:rPr>
                <w:rFonts w:ascii="Calibri" w:hAnsi="Calibri"/>
                <w:sz w:val="22"/>
                <w:szCs w:val="22"/>
              </w:rPr>
              <w:t xml:space="preserve"> – will be given to those when they’ve paid their subscriptions.  </w:t>
            </w:r>
          </w:p>
          <w:p w:rsidR="00486DB5" w:rsidRPr="00F947C0" w:rsidRDefault="00486DB5" w:rsidP="002A530D">
            <w:pPr>
              <w:pStyle w:val="ListParagraph"/>
              <w:numPr>
                <w:ilvl w:val="0"/>
                <w:numId w:val="2"/>
              </w:num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rPr>
            </w:pPr>
            <w:r>
              <w:rPr>
                <w:rFonts w:ascii="Calibri" w:hAnsi="Calibri"/>
                <w:sz w:val="22"/>
                <w:szCs w:val="22"/>
              </w:rPr>
              <w:t>Date of next meeting: this had been agreed as Tuesday 9 May at 7pm.</w:t>
            </w:r>
          </w:p>
        </w:tc>
        <w:tc>
          <w:tcPr>
            <w:tcW w:w="888" w:type="dxa"/>
            <w:shd w:val="clear" w:color="auto" w:fill="FEFFFF"/>
            <w:tcMar>
              <w:top w:w="0" w:type="dxa"/>
              <w:left w:w="0" w:type="dxa"/>
              <w:bottom w:w="0" w:type="dxa"/>
              <w:right w:w="0" w:type="dxa"/>
            </w:tcMar>
            <w:vAlign w:val="center"/>
          </w:tcPr>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p>
          <w:p w:rsidR="00486DB5" w:rsidRPr="00F947C0" w:rsidRDefault="00486DB5">
            <w:pPr>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sz w:val="22"/>
                <w:szCs w:val="22"/>
              </w:rPr>
              <w:t>JB</w:t>
            </w:r>
          </w:p>
        </w:tc>
      </w:tr>
    </w:tbl>
    <w:p w:rsidR="00486DB5" w:rsidRPr="00F947C0" w:rsidRDefault="00486DB5">
      <w:pPr>
        <w:pStyle w:val="Body"/>
        <w:pBdr>
          <w:top w:val="none" w:sz="0" w:space="0" w:color="auto"/>
          <w:left w:val="none" w:sz="0" w:space="0" w:color="auto"/>
          <w:bottom w:val="none" w:sz="0" w:space="0" w:color="auto"/>
          <w:right w:val="none" w:sz="0" w:space="0" w:color="auto"/>
          <w:bar w:val="none" w:sz="0" w:color="auto"/>
        </w:pBdr>
        <w:rPr>
          <w:rFonts w:ascii="Calibri" w:hAnsi="Calibri"/>
          <w:sz w:val="22"/>
          <w:szCs w:val="22"/>
        </w:rPr>
      </w:pPr>
    </w:p>
    <w:sectPr w:rsidR="00486DB5" w:rsidRPr="00F947C0" w:rsidSect="00014D8F">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B5" w:rsidRDefault="00486DB5" w:rsidP="00014D8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86DB5" w:rsidRDefault="00486DB5" w:rsidP="00014D8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B5" w:rsidRDefault="00486DB5" w:rsidP="00014D8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86DB5" w:rsidRDefault="00486DB5" w:rsidP="00014D8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DB5" w:rsidRDefault="00486DB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D8C"/>
    <w:multiLevelType w:val="hybridMultilevel"/>
    <w:tmpl w:val="5E2C3862"/>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1F2F7FC6"/>
    <w:multiLevelType w:val="hybridMultilevel"/>
    <w:tmpl w:val="035422C4"/>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D8F"/>
    <w:rsid w:val="000076FA"/>
    <w:rsid w:val="00014D8F"/>
    <w:rsid w:val="00071766"/>
    <w:rsid w:val="00085FAB"/>
    <w:rsid w:val="000E24FB"/>
    <w:rsid w:val="00124B49"/>
    <w:rsid w:val="00154DB2"/>
    <w:rsid w:val="00252D49"/>
    <w:rsid w:val="002613B1"/>
    <w:rsid w:val="00264A8D"/>
    <w:rsid w:val="00277D6C"/>
    <w:rsid w:val="002A530D"/>
    <w:rsid w:val="002E3E49"/>
    <w:rsid w:val="002F74B4"/>
    <w:rsid w:val="003024F2"/>
    <w:rsid w:val="00486DB5"/>
    <w:rsid w:val="00491810"/>
    <w:rsid w:val="004A0077"/>
    <w:rsid w:val="004C5990"/>
    <w:rsid w:val="004E0E6B"/>
    <w:rsid w:val="005954D8"/>
    <w:rsid w:val="0059775B"/>
    <w:rsid w:val="00605906"/>
    <w:rsid w:val="00652B71"/>
    <w:rsid w:val="00656F18"/>
    <w:rsid w:val="006A527B"/>
    <w:rsid w:val="007674F8"/>
    <w:rsid w:val="007958CD"/>
    <w:rsid w:val="00803118"/>
    <w:rsid w:val="0085360E"/>
    <w:rsid w:val="00884009"/>
    <w:rsid w:val="008902AB"/>
    <w:rsid w:val="008D03E2"/>
    <w:rsid w:val="00905771"/>
    <w:rsid w:val="00912C93"/>
    <w:rsid w:val="00A22332"/>
    <w:rsid w:val="00AF2C02"/>
    <w:rsid w:val="00B769F3"/>
    <w:rsid w:val="00B97F9C"/>
    <w:rsid w:val="00BF5EA3"/>
    <w:rsid w:val="00BF6880"/>
    <w:rsid w:val="00C00DB0"/>
    <w:rsid w:val="00C1137E"/>
    <w:rsid w:val="00C73717"/>
    <w:rsid w:val="00C762FF"/>
    <w:rsid w:val="00CD33CD"/>
    <w:rsid w:val="00D05CEC"/>
    <w:rsid w:val="00D40D76"/>
    <w:rsid w:val="00D54BB6"/>
    <w:rsid w:val="00D56235"/>
    <w:rsid w:val="00E011BA"/>
    <w:rsid w:val="00E35E5C"/>
    <w:rsid w:val="00E36213"/>
    <w:rsid w:val="00E54B28"/>
    <w:rsid w:val="00E97F31"/>
    <w:rsid w:val="00EC004B"/>
    <w:rsid w:val="00EC4D34"/>
    <w:rsid w:val="00EF3EFD"/>
    <w:rsid w:val="00F30D9E"/>
    <w:rsid w:val="00F60C6E"/>
    <w:rsid w:val="00F91919"/>
    <w:rsid w:val="00F947C0"/>
    <w:rsid w:val="00FA05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8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D8F"/>
    <w:rPr>
      <w:rFonts w:cs="Times New Roman"/>
      <w:u w:val="single"/>
    </w:rPr>
  </w:style>
  <w:style w:type="paragraph" w:customStyle="1" w:styleId="HeaderFooter">
    <w:name w:val="Header &amp; Footer"/>
    <w:uiPriority w:val="99"/>
    <w:rsid w:val="00014D8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Header">
    <w:name w:val="header"/>
    <w:basedOn w:val="Normal"/>
    <w:link w:val="HeaderChar"/>
    <w:uiPriority w:val="99"/>
    <w:rsid w:val="00014D8F"/>
    <w:pPr>
      <w:tabs>
        <w:tab w:val="center" w:pos="4153"/>
        <w:tab w:val="right" w:pos="8306"/>
      </w:tabs>
    </w:pPr>
    <w:rPr>
      <w:rFonts w:ascii="Verdana" w:hAnsi="Verdana" w:cs="Arial Unicode MS"/>
      <w:color w:val="000000"/>
      <w:u w:color="000000"/>
      <w:lang w:eastAsia="en-GB"/>
    </w:rPr>
  </w:style>
  <w:style w:type="character" w:customStyle="1" w:styleId="HeaderChar">
    <w:name w:val="Header Char"/>
    <w:basedOn w:val="DefaultParagraphFont"/>
    <w:link w:val="Header"/>
    <w:uiPriority w:val="99"/>
    <w:semiHidden/>
    <w:locked/>
    <w:rsid w:val="00905771"/>
    <w:rPr>
      <w:rFonts w:cs="Times New Roman"/>
      <w:sz w:val="24"/>
      <w:szCs w:val="24"/>
      <w:lang w:val="en-US" w:eastAsia="en-US"/>
    </w:rPr>
  </w:style>
  <w:style w:type="paragraph" w:styleId="Footer">
    <w:name w:val="footer"/>
    <w:basedOn w:val="Normal"/>
    <w:link w:val="FooterChar"/>
    <w:uiPriority w:val="99"/>
    <w:rsid w:val="00014D8F"/>
    <w:pPr>
      <w:tabs>
        <w:tab w:val="center" w:pos="4153"/>
        <w:tab w:val="right" w:pos="8306"/>
      </w:tabs>
    </w:pPr>
    <w:rPr>
      <w:rFonts w:cs="Arial Unicode MS"/>
      <w:color w:val="000000"/>
      <w:u w:color="000000"/>
      <w:lang w:eastAsia="en-GB"/>
    </w:rPr>
  </w:style>
  <w:style w:type="character" w:customStyle="1" w:styleId="FooterChar">
    <w:name w:val="Footer Char"/>
    <w:basedOn w:val="DefaultParagraphFont"/>
    <w:link w:val="Footer"/>
    <w:uiPriority w:val="99"/>
    <w:semiHidden/>
    <w:locked/>
    <w:rsid w:val="00905771"/>
    <w:rPr>
      <w:rFonts w:cs="Times New Roman"/>
      <w:sz w:val="24"/>
      <w:szCs w:val="24"/>
      <w:lang w:val="en-US" w:eastAsia="en-US"/>
    </w:rPr>
  </w:style>
  <w:style w:type="paragraph" w:customStyle="1" w:styleId="Body">
    <w:name w:val="Body"/>
    <w:uiPriority w:val="99"/>
    <w:rsid w:val="00014D8F"/>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styleId="NormalWeb">
    <w:name w:val="Normal (Web)"/>
    <w:basedOn w:val="Normal"/>
    <w:uiPriority w:val="99"/>
    <w:rsid w:val="00BF688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GB" w:eastAsia="en-GB"/>
    </w:rPr>
  </w:style>
  <w:style w:type="paragraph" w:styleId="ListParagraph">
    <w:name w:val="List Paragraph"/>
    <w:basedOn w:val="Normal"/>
    <w:uiPriority w:val="99"/>
    <w:qFormat/>
    <w:rsid w:val="00B769F3"/>
    <w:pPr>
      <w:ind w:left="720"/>
      <w:contextualSpacing/>
    </w:pPr>
  </w:style>
  <w:style w:type="character" w:customStyle="1" w:styleId="apple-converted-space">
    <w:name w:val="apple-converted-space"/>
    <w:basedOn w:val="DefaultParagraphFont"/>
    <w:uiPriority w:val="99"/>
    <w:rsid w:val="00EF3EFD"/>
    <w:rPr>
      <w:rFonts w:cs="Times New Roman"/>
    </w:rPr>
  </w:style>
</w:styles>
</file>

<file path=word/webSettings.xml><?xml version="1.0" encoding="utf-8"?>
<w:webSettings xmlns:r="http://schemas.openxmlformats.org/officeDocument/2006/relationships" xmlns:w="http://schemas.openxmlformats.org/wordprocessingml/2006/main">
  <w:divs>
    <w:div w:id="950824864">
      <w:marLeft w:val="0"/>
      <w:marRight w:val="0"/>
      <w:marTop w:val="0"/>
      <w:marBottom w:val="0"/>
      <w:divBdr>
        <w:top w:val="none" w:sz="0" w:space="0" w:color="auto"/>
        <w:left w:val="none" w:sz="0" w:space="0" w:color="auto"/>
        <w:bottom w:val="none" w:sz="0" w:space="0" w:color="auto"/>
        <w:right w:val="none" w:sz="0" w:space="0" w:color="auto"/>
      </w:divBdr>
    </w:div>
    <w:div w:id="95082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1183</TotalTime>
  <Pages>4</Pages>
  <Words>1209</Words>
  <Characters>6893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Joan Bishop</dc:creator>
  <cp:keywords/>
  <dc:description/>
  <cp:lastModifiedBy>Joan Bishop</cp:lastModifiedBy>
  <cp:revision>17</cp:revision>
  <dcterms:created xsi:type="dcterms:W3CDTF">2017-04-11T17:20:00Z</dcterms:created>
  <dcterms:modified xsi:type="dcterms:W3CDTF">2017-05-03T20:13:00Z</dcterms:modified>
</cp:coreProperties>
</file>