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C852" w14:textId="77777777" w:rsidR="00292331" w:rsidRPr="00077BBB" w:rsidRDefault="00292331">
      <w:pPr>
        <w:rPr>
          <w:rFonts w:cs="Calibri"/>
        </w:rPr>
      </w:pPr>
      <w:r w:rsidRPr="00077BBB">
        <w:rPr>
          <w:rFonts w:cs="Calibri"/>
        </w:rPr>
        <w:t xml:space="preserve">Present: </w:t>
      </w:r>
      <w:r>
        <w:rPr>
          <w:rFonts w:cs="Calibri"/>
        </w:rPr>
        <w:t xml:space="preserve">Joan Bishop </w:t>
      </w:r>
      <w:r>
        <w:rPr>
          <w:rFonts w:cs="Calibri"/>
          <w:b/>
        </w:rPr>
        <w:t>JB</w:t>
      </w:r>
      <w:r w:rsidRPr="00077BBB">
        <w:rPr>
          <w:rFonts w:cs="Calibri"/>
        </w:rPr>
        <w:t xml:space="preserve"> (Chair</w:t>
      </w:r>
      <w:r>
        <w:rPr>
          <w:rFonts w:cs="Calibri"/>
        </w:rPr>
        <w:t>)</w:t>
      </w:r>
      <w:r w:rsidRPr="00077BBB">
        <w:rPr>
          <w:rFonts w:cs="Calibri"/>
          <w:b/>
        </w:rPr>
        <w:t>,</w:t>
      </w:r>
      <w:r w:rsidRPr="00077BBB">
        <w:rPr>
          <w:rFonts w:cs="Calibri"/>
        </w:rPr>
        <w:t xml:space="preserve"> </w:t>
      </w:r>
      <w:r>
        <w:rPr>
          <w:rFonts w:cs="Calibri"/>
        </w:rPr>
        <w:t xml:space="preserve">Gordon Sutherland </w:t>
      </w:r>
      <w:r w:rsidRPr="00563F89">
        <w:rPr>
          <w:rFonts w:cs="Calibri"/>
          <w:b/>
        </w:rPr>
        <w:t>GS</w:t>
      </w:r>
      <w:r>
        <w:rPr>
          <w:rFonts w:cs="Calibri"/>
        </w:rPr>
        <w:t xml:space="preserve">, </w:t>
      </w:r>
      <w:r w:rsidRPr="00077BBB">
        <w:rPr>
          <w:rFonts w:cs="Calibri"/>
        </w:rPr>
        <w:t xml:space="preserve">Jim </w:t>
      </w:r>
      <w:proofErr w:type="spellStart"/>
      <w:r w:rsidRPr="00077BBB">
        <w:rPr>
          <w:rFonts w:cs="Calibri"/>
        </w:rPr>
        <w:t>McGillivary</w:t>
      </w:r>
      <w:proofErr w:type="spellEnd"/>
      <w:r w:rsidRPr="00077BBB">
        <w:rPr>
          <w:rFonts w:cs="Calibri"/>
        </w:rPr>
        <w:t xml:space="preserve"> </w:t>
      </w:r>
      <w:r w:rsidRPr="00077BBB">
        <w:rPr>
          <w:rFonts w:cs="Calibri"/>
          <w:b/>
        </w:rPr>
        <w:t>JM</w:t>
      </w:r>
      <w:r w:rsidRPr="00077BBB">
        <w:rPr>
          <w:rFonts w:cs="Calibri"/>
        </w:rPr>
        <w:t xml:space="preserve">, </w:t>
      </w:r>
      <w:r>
        <w:rPr>
          <w:rFonts w:cs="Calibri"/>
        </w:rPr>
        <w:t xml:space="preserve">Yvonne Ross </w:t>
      </w:r>
      <w:r w:rsidRPr="00EF1469">
        <w:rPr>
          <w:rFonts w:cs="Calibri"/>
          <w:b/>
        </w:rPr>
        <w:t>YR</w:t>
      </w:r>
      <w:r>
        <w:rPr>
          <w:rFonts w:cs="Calibri"/>
        </w:rPr>
        <w:t>,</w:t>
      </w:r>
      <w:r w:rsidRPr="00077BBB">
        <w:rPr>
          <w:rFonts w:cs="Calibri"/>
        </w:rPr>
        <w:t xml:space="preserve"> Alison </w:t>
      </w:r>
      <w:proofErr w:type="spellStart"/>
      <w:r w:rsidRPr="00077BBB">
        <w:rPr>
          <w:rFonts w:cs="Calibri"/>
        </w:rPr>
        <w:t>MacWilliam</w:t>
      </w:r>
      <w:proofErr w:type="spellEnd"/>
      <w:r w:rsidRPr="00077BBB">
        <w:rPr>
          <w:rFonts w:cs="Calibri"/>
        </w:rPr>
        <w:t xml:space="preserve"> </w:t>
      </w:r>
      <w:r w:rsidRPr="00077BBB">
        <w:rPr>
          <w:rFonts w:cs="Calibri"/>
          <w:b/>
        </w:rPr>
        <w:t>AM</w:t>
      </w:r>
    </w:p>
    <w:p w14:paraId="7B5CD0DF" w14:textId="77777777" w:rsidR="00292331" w:rsidRPr="009A5915" w:rsidRDefault="00292331">
      <w:pPr>
        <w:rPr>
          <w:rFonts w:cs="Calibri"/>
        </w:rPr>
      </w:pPr>
      <w:r w:rsidRPr="009A5915">
        <w:rPr>
          <w:rFonts w:cs="Calibri"/>
        </w:rPr>
        <w:t xml:space="preserve">Apologies: </w:t>
      </w:r>
      <w:r>
        <w:rPr>
          <w:rFonts w:cs="Calibri"/>
        </w:rPr>
        <w:t xml:space="preserve">Catherine Moodie </w:t>
      </w:r>
      <w:r w:rsidRPr="00FD6971">
        <w:rPr>
          <w:rFonts w:cs="Calibri"/>
          <w:b/>
        </w:rPr>
        <w:t>CM</w:t>
      </w:r>
      <w:r>
        <w:rPr>
          <w:rFonts w:cs="Calibri"/>
          <w:b/>
        </w:rPr>
        <w:t xml:space="preserve">, </w:t>
      </w:r>
      <w:r w:rsidRPr="00077BBB">
        <w:rPr>
          <w:rFonts w:cs="Calibri"/>
        </w:rPr>
        <w:t xml:space="preserve">Neil Hampton </w:t>
      </w:r>
      <w:r w:rsidRPr="00077BBB">
        <w:rPr>
          <w:rFonts w:cs="Calibri"/>
          <w:b/>
        </w:rPr>
        <w:t>NH</w:t>
      </w:r>
      <w:r>
        <w:rPr>
          <w:rFonts w:cs="Calibri"/>
          <w:b/>
        </w:rPr>
        <w:t xml:space="preserve">, </w:t>
      </w:r>
      <w:r>
        <w:rPr>
          <w:rFonts w:cs="Calibri"/>
        </w:rPr>
        <w:t xml:space="preserve">Paddy </w:t>
      </w:r>
      <w:smartTag w:uri="urn:schemas-microsoft-com:office:smarttags" w:element="City">
        <w:smartTag w:uri="urn:schemas-microsoft-com:office:smarttags" w:element="place">
          <w:r>
            <w:rPr>
              <w:rFonts w:cs="Calibri"/>
            </w:rPr>
            <w:t>Murray</w:t>
          </w:r>
        </w:smartTag>
      </w:smartTag>
      <w:r>
        <w:rPr>
          <w:rFonts w:cs="Calibri"/>
        </w:rPr>
        <w:t xml:space="preserve"> </w:t>
      </w:r>
      <w:r w:rsidRPr="00EF1469">
        <w:rPr>
          <w:rFonts w:cs="Calibri"/>
          <w:b/>
        </w:rPr>
        <w:t>PM</w:t>
      </w:r>
      <w:r>
        <w:rPr>
          <w:rFonts w:cs="Calibri"/>
          <w:b/>
        </w:rPr>
        <w:t xml:space="preserve">, </w:t>
      </w:r>
      <w:r w:rsidRPr="00077BBB">
        <w:rPr>
          <w:rFonts w:cs="Calibri"/>
        </w:rPr>
        <w:t xml:space="preserve">Lynne Mahoney </w:t>
      </w:r>
      <w:r w:rsidRPr="00077BBB">
        <w:rPr>
          <w:rFonts w:cs="Calibri"/>
          <w:b/>
        </w:rPr>
        <w:t>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6186"/>
      </w:tblGrid>
      <w:tr w:rsidR="00292331" w:rsidRPr="00077BBB" w14:paraId="599F381E" w14:textId="77777777" w:rsidTr="00D63C76">
        <w:tc>
          <w:tcPr>
            <w:tcW w:w="562" w:type="dxa"/>
          </w:tcPr>
          <w:p w14:paraId="32C5E81C" w14:textId="77777777" w:rsidR="00292331" w:rsidRPr="00077BBB" w:rsidRDefault="00292331" w:rsidP="006B1989">
            <w:pPr>
              <w:spacing w:after="0" w:line="240" w:lineRule="auto"/>
              <w:rPr>
                <w:rFonts w:cs="Calibri"/>
              </w:rPr>
            </w:pPr>
            <w:r w:rsidRPr="00077BBB">
              <w:rPr>
                <w:rFonts w:cs="Calibri"/>
              </w:rPr>
              <w:t>1.</w:t>
            </w:r>
          </w:p>
        </w:tc>
        <w:tc>
          <w:tcPr>
            <w:tcW w:w="2268" w:type="dxa"/>
          </w:tcPr>
          <w:p w14:paraId="6D663FA1" w14:textId="77777777" w:rsidR="00292331" w:rsidRPr="00077BBB" w:rsidRDefault="00292331" w:rsidP="00AF0C41">
            <w:pPr>
              <w:spacing w:after="0" w:line="240" w:lineRule="auto"/>
              <w:rPr>
                <w:rFonts w:cs="Calibri"/>
              </w:rPr>
            </w:pPr>
            <w:r w:rsidRPr="00077BBB">
              <w:rPr>
                <w:rFonts w:cs="Calibri"/>
              </w:rPr>
              <w:t xml:space="preserve">Minute of meeting of </w:t>
            </w:r>
            <w:r>
              <w:rPr>
                <w:rFonts w:cs="Calibri"/>
              </w:rPr>
              <w:t>27 March 2019</w:t>
            </w:r>
          </w:p>
        </w:tc>
        <w:tc>
          <w:tcPr>
            <w:tcW w:w="6186" w:type="dxa"/>
          </w:tcPr>
          <w:p w14:paraId="06A3EBF1" w14:textId="77777777" w:rsidR="00292331" w:rsidRPr="00077BBB" w:rsidRDefault="00292331" w:rsidP="009B3EB3">
            <w:pPr>
              <w:spacing w:after="0" w:line="240" w:lineRule="auto"/>
              <w:rPr>
                <w:rFonts w:cs="Calibri"/>
                <w:b/>
              </w:rPr>
            </w:pPr>
            <w:r>
              <w:rPr>
                <w:rFonts w:cs="Calibri"/>
              </w:rPr>
              <w:t>The minutes were p</w:t>
            </w:r>
            <w:r w:rsidRPr="00077BBB">
              <w:rPr>
                <w:rFonts w:cs="Calibri"/>
              </w:rPr>
              <w:t xml:space="preserve">roposed by </w:t>
            </w:r>
            <w:r>
              <w:rPr>
                <w:rFonts w:cs="Calibri"/>
                <w:b/>
              </w:rPr>
              <w:t>YR</w:t>
            </w:r>
            <w:r w:rsidRPr="00077BBB">
              <w:rPr>
                <w:rFonts w:cs="Calibri"/>
              </w:rPr>
              <w:t xml:space="preserve"> seconded by </w:t>
            </w:r>
            <w:r>
              <w:rPr>
                <w:rFonts w:cs="Calibri"/>
                <w:b/>
              </w:rPr>
              <w:t>JM</w:t>
            </w:r>
            <w:r w:rsidRPr="00077BBB">
              <w:rPr>
                <w:rFonts w:cs="Calibri"/>
                <w:b/>
              </w:rPr>
              <w:t>.</w:t>
            </w:r>
          </w:p>
        </w:tc>
      </w:tr>
      <w:tr w:rsidR="00292331" w:rsidRPr="00077BBB" w14:paraId="33E6C962" w14:textId="77777777" w:rsidTr="00D63C76">
        <w:tc>
          <w:tcPr>
            <w:tcW w:w="562" w:type="dxa"/>
          </w:tcPr>
          <w:p w14:paraId="4C38C03F" w14:textId="77777777" w:rsidR="00292331" w:rsidRPr="00077BBB" w:rsidRDefault="00292331" w:rsidP="006B1989">
            <w:pPr>
              <w:spacing w:after="0" w:line="240" w:lineRule="auto"/>
              <w:rPr>
                <w:rFonts w:cs="Calibri"/>
              </w:rPr>
            </w:pPr>
            <w:r w:rsidRPr="00077BBB">
              <w:rPr>
                <w:rFonts w:cs="Calibri"/>
              </w:rPr>
              <w:t xml:space="preserve"> 2.</w:t>
            </w:r>
          </w:p>
        </w:tc>
        <w:tc>
          <w:tcPr>
            <w:tcW w:w="2268" w:type="dxa"/>
          </w:tcPr>
          <w:p w14:paraId="38341990" w14:textId="77777777" w:rsidR="00292331" w:rsidRPr="00077BBB" w:rsidRDefault="00292331" w:rsidP="006B1989">
            <w:pPr>
              <w:spacing w:after="0" w:line="240" w:lineRule="auto"/>
              <w:rPr>
                <w:rFonts w:cs="Calibri"/>
              </w:rPr>
            </w:pPr>
            <w:r w:rsidRPr="00077BBB">
              <w:rPr>
                <w:rFonts w:cs="Calibri"/>
              </w:rPr>
              <w:t>Matters arising not covered elsewhere</w:t>
            </w:r>
          </w:p>
        </w:tc>
        <w:tc>
          <w:tcPr>
            <w:tcW w:w="6186" w:type="dxa"/>
          </w:tcPr>
          <w:p w14:paraId="41C579A3" w14:textId="77777777" w:rsidR="00292331" w:rsidRDefault="00292331" w:rsidP="00563F89">
            <w:pPr>
              <w:numPr>
                <w:ilvl w:val="0"/>
                <w:numId w:val="13"/>
              </w:numPr>
              <w:spacing w:after="0" w:line="240" w:lineRule="auto"/>
              <w:rPr>
                <w:rFonts w:cs="Calibri"/>
              </w:rPr>
            </w:pPr>
            <w:r w:rsidRPr="00563F89">
              <w:rPr>
                <w:b/>
              </w:rPr>
              <w:t>GS</w:t>
            </w:r>
            <w:r>
              <w:t xml:space="preserve"> meeting with Fiona Hampton of HLH re potential Curlew Summer Programme - it was agreed that there was definitely scope for </w:t>
            </w:r>
            <w:r>
              <w:rPr>
                <w:rFonts w:cs="Calibri"/>
              </w:rPr>
              <w:t>various activities, but issues such as flooring and storage would need careful consideration. To be followed up further down the line.</w:t>
            </w:r>
          </w:p>
          <w:p w14:paraId="4FD83143" w14:textId="77777777" w:rsidR="00292331" w:rsidRPr="00077BBB" w:rsidRDefault="00292331" w:rsidP="00563F89">
            <w:pPr>
              <w:numPr>
                <w:ilvl w:val="0"/>
                <w:numId w:val="13"/>
              </w:numPr>
              <w:spacing w:after="0" w:line="240" w:lineRule="auto"/>
              <w:rPr>
                <w:rFonts w:cs="Calibri"/>
              </w:rPr>
            </w:pPr>
            <w:r>
              <w:t xml:space="preserve">Dornoch Hotel Welcome Talks booked for 2020 – </w:t>
            </w:r>
            <w:r w:rsidRPr="00B570A1">
              <w:rPr>
                <w:b/>
              </w:rPr>
              <w:t>JB</w:t>
            </w:r>
            <w:r>
              <w:t xml:space="preserve"> reported that Tour Providers had contacted her and talks at £20+VATagreed. </w:t>
            </w:r>
            <w:proofErr w:type="spellStart"/>
            <w:r>
              <w:t>Historylinks</w:t>
            </w:r>
            <w:proofErr w:type="spellEnd"/>
            <w:r>
              <w:t xml:space="preserve"> and the Ambassador may also be involved.</w:t>
            </w:r>
          </w:p>
        </w:tc>
      </w:tr>
      <w:tr w:rsidR="00292331" w:rsidRPr="00077BBB" w14:paraId="52DDEA1F" w14:textId="77777777" w:rsidTr="00D63C76">
        <w:tc>
          <w:tcPr>
            <w:tcW w:w="562" w:type="dxa"/>
          </w:tcPr>
          <w:p w14:paraId="37C8799D" w14:textId="77777777" w:rsidR="00292331" w:rsidRPr="00077BBB" w:rsidRDefault="00292331" w:rsidP="006B1989">
            <w:pPr>
              <w:spacing w:after="0" w:line="240" w:lineRule="auto"/>
              <w:rPr>
                <w:rFonts w:cs="Calibri"/>
              </w:rPr>
            </w:pPr>
            <w:r w:rsidRPr="00077BBB">
              <w:rPr>
                <w:rFonts w:cs="Calibri"/>
              </w:rPr>
              <w:t>3.</w:t>
            </w:r>
          </w:p>
        </w:tc>
        <w:tc>
          <w:tcPr>
            <w:tcW w:w="2268" w:type="dxa"/>
          </w:tcPr>
          <w:p w14:paraId="20EE3AAD" w14:textId="77777777" w:rsidR="00292331" w:rsidRPr="00077BBB" w:rsidRDefault="00292331" w:rsidP="006B1989">
            <w:pPr>
              <w:spacing w:after="0" w:line="240" w:lineRule="auto"/>
              <w:rPr>
                <w:rFonts w:cs="Calibri"/>
              </w:rPr>
            </w:pPr>
            <w:r w:rsidRPr="00077BBB">
              <w:rPr>
                <w:rFonts w:cs="Calibri"/>
              </w:rPr>
              <w:t>Membership and Stakeholder applications</w:t>
            </w:r>
          </w:p>
        </w:tc>
        <w:tc>
          <w:tcPr>
            <w:tcW w:w="6186" w:type="dxa"/>
          </w:tcPr>
          <w:p w14:paraId="6E4DD2FD" w14:textId="77777777" w:rsidR="00292331" w:rsidRDefault="00292331" w:rsidP="006B3EEA">
            <w:pPr>
              <w:numPr>
                <w:ilvl w:val="0"/>
                <w:numId w:val="23"/>
              </w:numPr>
              <w:spacing w:after="0" w:line="240" w:lineRule="auto"/>
            </w:pPr>
            <w:r>
              <w:t xml:space="preserve">Hangar One – </w:t>
            </w:r>
            <w:r w:rsidRPr="00B570A1">
              <w:rPr>
                <w:b/>
              </w:rPr>
              <w:t>JB</w:t>
            </w:r>
            <w:r>
              <w:t xml:space="preserve"> had been approached by Dickie Bird who has  advertised Hangar One for wedding receptions on the website. </w:t>
            </w:r>
            <w:r w:rsidRPr="009D3614">
              <w:rPr>
                <w:i/>
              </w:rPr>
              <w:t xml:space="preserve">Post meeting note: too many enquiries, withdrawn for now. </w:t>
            </w:r>
          </w:p>
          <w:p w14:paraId="3AA43370" w14:textId="77777777" w:rsidR="00292331" w:rsidRDefault="00292331" w:rsidP="006B3EEA">
            <w:pPr>
              <w:numPr>
                <w:ilvl w:val="0"/>
                <w:numId w:val="23"/>
              </w:numPr>
              <w:spacing w:after="0" w:line="240" w:lineRule="auto"/>
            </w:pPr>
            <w:proofErr w:type="spellStart"/>
            <w:r>
              <w:t>Cairnhill</w:t>
            </w:r>
            <w:proofErr w:type="spellEnd"/>
            <w:r>
              <w:t xml:space="preserve"> new Self-catering on High Street.</w:t>
            </w:r>
          </w:p>
          <w:p w14:paraId="48562F85" w14:textId="77777777" w:rsidR="00292331" w:rsidRDefault="00292331" w:rsidP="006B3EEA">
            <w:pPr>
              <w:numPr>
                <w:ilvl w:val="0"/>
                <w:numId w:val="23"/>
              </w:numPr>
              <w:spacing w:after="0" w:line="240" w:lineRule="auto"/>
            </w:pPr>
            <w:r>
              <w:t xml:space="preserve">Request from </w:t>
            </w:r>
            <w:proofErr w:type="spellStart"/>
            <w:r>
              <w:t>Ardgay</w:t>
            </w:r>
            <w:proofErr w:type="spellEnd"/>
            <w:r>
              <w:t xml:space="preserve"> Self Catering (via agent) – this was turned down due to the number of self-catering properties already in Dornoch.</w:t>
            </w:r>
          </w:p>
          <w:p w14:paraId="2D69E75F" w14:textId="77777777" w:rsidR="00292331" w:rsidRPr="00DD6F9C" w:rsidRDefault="00292331" w:rsidP="00B570A1">
            <w:pPr>
              <w:numPr>
                <w:ilvl w:val="0"/>
                <w:numId w:val="23"/>
              </w:numPr>
              <w:spacing w:after="0" w:line="240" w:lineRule="auto"/>
              <w:rPr>
                <w:rFonts w:cs="Calibri"/>
              </w:rPr>
            </w:pPr>
            <w:r>
              <w:t xml:space="preserve">Wester </w:t>
            </w:r>
            <w:proofErr w:type="spellStart"/>
            <w:r>
              <w:t>Lonemore</w:t>
            </w:r>
            <w:proofErr w:type="spellEnd"/>
            <w:r>
              <w:t xml:space="preserve"> Self-Catering</w:t>
            </w:r>
            <w:r>
              <w:rPr>
                <w:rFonts w:cs="Calibri"/>
              </w:rPr>
              <w:t xml:space="preserve"> –details awaited for advert</w:t>
            </w:r>
          </w:p>
        </w:tc>
      </w:tr>
      <w:tr w:rsidR="00292331" w:rsidRPr="00077BBB" w14:paraId="5B99D2C9" w14:textId="77777777" w:rsidTr="00D63C76">
        <w:tc>
          <w:tcPr>
            <w:tcW w:w="562" w:type="dxa"/>
          </w:tcPr>
          <w:p w14:paraId="266B9376" w14:textId="77777777" w:rsidR="00292331" w:rsidRPr="00077BBB" w:rsidRDefault="00292331" w:rsidP="006B1989">
            <w:pPr>
              <w:spacing w:after="0" w:line="240" w:lineRule="auto"/>
              <w:rPr>
                <w:rFonts w:cs="Calibri"/>
              </w:rPr>
            </w:pPr>
            <w:r w:rsidRPr="00077BBB">
              <w:rPr>
                <w:rFonts w:cs="Calibri"/>
              </w:rPr>
              <w:t>4.</w:t>
            </w:r>
          </w:p>
        </w:tc>
        <w:tc>
          <w:tcPr>
            <w:tcW w:w="2268" w:type="dxa"/>
          </w:tcPr>
          <w:p w14:paraId="0804D470" w14:textId="77777777" w:rsidR="00292331" w:rsidRPr="00077BBB" w:rsidRDefault="00292331" w:rsidP="006B1989">
            <w:pPr>
              <w:spacing w:after="0" w:line="240" w:lineRule="auto"/>
              <w:rPr>
                <w:rFonts w:cs="Calibri"/>
              </w:rPr>
            </w:pPr>
            <w:r>
              <w:rPr>
                <w:rFonts w:cs="Calibri"/>
              </w:rPr>
              <w:t>2019</w:t>
            </w:r>
            <w:r w:rsidRPr="00077BBB">
              <w:rPr>
                <w:rFonts w:cs="Calibri"/>
              </w:rPr>
              <w:t xml:space="preserve"> plan</w:t>
            </w:r>
          </w:p>
        </w:tc>
        <w:tc>
          <w:tcPr>
            <w:tcW w:w="6186" w:type="dxa"/>
          </w:tcPr>
          <w:p w14:paraId="3C567380" w14:textId="77777777" w:rsidR="00292331" w:rsidRPr="00077BBB" w:rsidRDefault="00292331" w:rsidP="006B1989">
            <w:pPr>
              <w:spacing w:after="0" w:line="240" w:lineRule="auto"/>
              <w:rPr>
                <w:rFonts w:cs="Calibri"/>
              </w:rPr>
            </w:pPr>
          </w:p>
        </w:tc>
      </w:tr>
      <w:tr w:rsidR="00292331" w:rsidRPr="00077BBB" w14:paraId="3A9948B3" w14:textId="77777777" w:rsidTr="00D63C76">
        <w:tc>
          <w:tcPr>
            <w:tcW w:w="562" w:type="dxa"/>
          </w:tcPr>
          <w:p w14:paraId="37384854" w14:textId="77777777" w:rsidR="00292331" w:rsidRPr="00077BBB" w:rsidRDefault="00292331" w:rsidP="006B1989">
            <w:pPr>
              <w:spacing w:after="0" w:line="240" w:lineRule="auto"/>
              <w:rPr>
                <w:rFonts w:cs="Calibri"/>
              </w:rPr>
            </w:pPr>
          </w:p>
        </w:tc>
        <w:tc>
          <w:tcPr>
            <w:tcW w:w="2268" w:type="dxa"/>
          </w:tcPr>
          <w:p w14:paraId="053B9A28" w14:textId="77777777" w:rsidR="00292331" w:rsidRPr="00077BBB" w:rsidRDefault="00292331" w:rsidP="006B1989">
            <w:pPr>
              <w:spacing w:after="0" w:line="240" w:lineRule="auto"/>
              <w:rPr>
                <w:rFonts w:cs="Calibri"/>
              </w:rPr>
            </w:pPr>
            <w:r w:rsidRPr="00077BBB">
              <w:rPr>
                <w:rFonts w:cs="Calibri"/>
              </w:rPr>
              <w:t>a. Visitor Centre</w:t>
            </w:r>
          </w:p>
        </w:tc>
        <w:tc>
          <w:tcPr>
            <w:tcW w:w="6186" w:type="dxa"/>
          </w:tcPr>
          <w:p w14:paraId="5A95A9A0" w14:textId="77777777" w:rsidR="00292331" w:rsidRPr="009A5915" w:rsidRDefault="00292331" w:rsidP="00100D1D">
            <w:pPr>
              <w:pStyle w:val="ListParagraph"/>
              <w:numPr>
                <w:ilvl w:val="0"/>
                <w:numId w:val="20"/>
              </w:numPr>
              <w:spacing w:after="0" w:line="240" w:lineRule="auto"/>
              <w:rPr>
                <w:rFonts w:cs="Calibri"/>
              </w:rPr>
            </w:pPr>
            <w:r>
              <w:rPr>
                <w:rFonts w:cs="Calibri"/>
              </w:rPr>
              <w:t>There were 627 visitors in March, down 25% on 2018, but regular HC staff had been off.</w:t>
            </w:r>
          </w:p>
        </w:tc>
      </w:tr>
      <w:tr w:rsidR="00292331" w:rsidRPr="00077BBB" w14:paraId="466DC8AC" w14:textId="77777777" w:rsidTr="00D63C76">
        <w:tc>
          <w:tcPr>
            <w:tcW w:w="562" w:type="dxa"/>
          </w:tcPr>
          <w:p w14:paraId="2586D23F" w14:textId="77777777" w:rsidR="00292331" w:rsidRPr="00077BBB" w:rsidRDefault="00292331" w:rsidP="006B1989">
            <w:pPr>
              <w:spacing w:after="0" w:line="240" w:lineRule="auto"/>
              <w:rPr>
                <w:rFonts w:cs="Calibri"/>
              </w:rPr>
            </w:pPr>
          </w:p>
        </w:tc>
        <w:tc>
          <w:tcPr>
            <w:tcW w:w="2268" w:type="dxa"/>
          </w:tcPr>
          <w:p w14:paraId="403C7ED9" w14:textId="77777777" w:rsidR="00292331" w:rsidRPr="00077BBB" w:rsidRDefault="00292331" w:rsidP="006B1989">
            <w:pPr>
              <w:spacing w:after="0" w:line="240" w:lineRule="auto"/>
              <w:rPr>
                <w:rFonts w:cs="Calibri"/>
              </w:rPr>
            </w:pPr>
            <w:r w:rsidRPr="00077BBB">
              <w:rPr>
                <w:rFonts w:cs="Calibri"/>
              </w:rPr>
              <w:t>b. Business Group</w:t>
            </w:r>
          </w:p>
        </w:tc>
        <w:tc>
          <w:tcPr>
            <w:tcW w:w="6186" w:type="dxa"/>
          </w:tcPr>
          <w:p w14:paraId="6BDB1B01" w14:textId="77777777" w:rsidR="00292331" w:rsidRPr="00C04B24" w:rsidRDefault="00292331" w:rsidP="006B3EEA">
            <w:pPr>
              <w:pStyle w:val="ListParagraph"/>
              <w:numPr>
                <w:ilvl w:val="0"/>
                <w:numId w:val="21"/>
              </w:numPr>
              <w:spacing w:after="0" w:line="240" w:lineRule="auto"/>
              <w:rPr>
                <w:rFonts w:cs="Calibri"/>
              </w:rPr>
            </w:pPr>
            <w:r w:rsidRPr="00C04B24">
              <w:rPr>
                <w:rFonts w:cs="Calibri"/>
              </w:rPr>
              <w:t>2018 data</w:t>
            </w:r>
            <w:r>
              <w:rPr>
                <w:rFonts w:cs="Calibri"/>
              </w:rPr>
              <w:t xml:space="preserve">: full return received from Dornoch Town &amp; Country Lettings. </w:t>
            </w:r>
          </w:p>
          <w:p w14:paraId="4FA7DCD7" w14:textId="77777777" w:rsidR="00292331" w:rsidRDefault="00292331" w:rsidP="006B3EEA">
            <w:pPr>
              <w:numPr>
                <w:ilvl w:val="0"/>
                <w:numId w:val="21"/>
              </w:numPr>
              <w:spacing w:after="0" w:line="240" w:lineRule="auto"/>
            </w:pPr>
            <w:r>
              <w:t xml:space="preserve">Lou Rollason has sent out self-catering, B&amp;B and shop renewal invoices.   </w:t>
            </w:r>
          </w:p>
          <w:p w14:paraId="75CFF819" w14:textId="77777777" w:rsidR="00292331" w:rsidRPr="00C04B24" w:rsidRDefault="00292331" w:rsidP="00B570A1">
            <w:pPr>
              <w:numPr>
                <w:ilvl w:val="0"/>
                <w:numId w:val="21"/>
              </w:numPr>
              <w:spacing w:after="0" w:line="240" w:lineRule="auto"/>
              <w:rPr>
                <w:rFonts w:cs="Calibri"/>
              </w:rPr>
            </w:pPr>
            <w:r>
              <w:t xml:space="preserve">Visit </w:t>
            </w:r>
            <w:smartTag w:uri="urn:schemas-microsoft-com:office:smarttags" w:element="country-region">
              <w:smartTag w:uri="urn:schemas-microsoft-com:office:smarttags" w:element="place">
                <w:r>
                  <w:t>Scotland</w:t>
                </w:r>
              </w:smartTag>
            </w:smartTag>
            <w:r>
              <w:t xml:space="preserve"> meeting &amp; FAM visit – replies now received. Caroline Robertson has offered to attend the next Business Group meeting and DACIC is on the list for FAM visits. Expo will not come to Inverness as the venue is too small; however, Caroline will outline </w:t>
            </w:r>
            <w:proofErr w:type="spellStart"/>
            <w:r>
              <w:t>VisitDornoch</w:t>
            </w:r>
            <w:proofErr w:type="spellEnd"/>
            <w:r>
              <w:t xml:space="preserve"> opportunities to attend next year in </w:t>
            </w:r>
            <w:smartTag w:uri="urn:schemas-microsoft-com:office:smarttags" w:element="City">
              <w:smartTag w:uri="urn:schemas-microsoft-com:office:smarttags" w:element="place">
                <w:r>
                  <w:t>Aberdeen</w:t>
                </w:r>
              </w:smartTag>
            </w:smartTag>
            <w:r>
              <w:t>.</w:t>
            </w:r>
          </w:p>
        </w:tc>
      </w:tr>
      <w:tr w:rsidR="00292331" w:rsidRPr="00077BBB" w14:paraId="3C335421" w14:textId="77777777" w:rsidTr="00D63C76">
        <w:tc>
          <w:tcPr>
            <w:tcW w:w="562" w:type="dxa"/>
          </w:tcPr>
          <w:p w14:paraId="7CB85668" w14:textId="77777777" w:rsidR="00292331" w:rsidRPr="00077BBB" w:rsidRDefault="00292331" w:rsidP="006B1989">
            <w:pPr>
              <w:spacing w:after="0" w:line="240" w:lineRule="auto"/>
              <w:rPr>
                <w:rFonts w:cs="Calibri"/>
              </w:rPr>
            </w:pPr>
          </w:p>
        </w:tc>
        <w:tc>
          <w:tcPr>
            <w:tcW w:w="2268" w:type="dxa"/>
          </w:tcPr>
          <w:p w14:paraId="46D7D183" w14:textId="77777777" w:rsidR="00292331" w:rsidRPr="00077BBB" w:rsidRDefault="00292331" w:rsidP="006B1989">
            <w:pPr>
              <w:spacing w:after="0" w:line="240" w:lineRule="auto"/>
              <w:rPr>
                <w:rFonts w:cs="Calibri"/>
              </w:rPr>
            </w:pPr>
            <w:r w:rsidRPr="00077BBB">
              <w:rPr>
                <w:rFonts w:cs="Calibri"/>
              </w:rPr>
              <w:t>c. Developing the Cruise Liner market.</w:t>
            </w:r>
          </w:p>
        </w:tc>
        <w:tc>
          <w:tcPr>
            <w:tcW w:w="6186" w:type="dxa"/>
          </w:tcPr>
          <w:p w14:paraId="608D60A2" w14:textId="77777777" w:rsidR="00292331" w:rsidRDefault="00292331" w:rsidP="006B3EEA">
            <w:pPr>
              <w:numPr>
                <w:ilvl w:val="0"/>
                <w:numId w:val="14"/>
              </w:numPr>
              <w:spacing w:after="0" w:line="240" w:lineRule="auto"/>
            </w:pPr>
            <w:r w:rsidRPr="00C71F4F">
              <w:t>Tour Guides FAM visit on 5</w:t>
            </w:r>
            <w:r w:rsidRPr="00C71F4F">
              <w:rPr>
                <w:vertAlign w:val="superscript"/>
              </w:rPr>
              <w:t>th</w:t>
            </w:r>
            <w:r w:rsidRPr="00C71F4F">
              <w:t xml:space="preserve"> April</w:t>
            </w:r>
            <w:r>
              <w:t xml:space="preserve"> – 16 HOSTGA guides came and enjoyed what they saw.</w:t>
            </w:r>
          </w:p>
          <w:p w14:paraId="2AC12316" w14:textId="77777777" w:rsidR="00292331" w:rsidRDefault="00292331" w:rsidP="006B3EEA">
            <w:pPr>
              <w:numPr>
                <w:ilvl w:val="0"/>
                <w:numId w:val="14"/>
              </w:numPr>
              <w:spacing w:after="0" w:line="240" w:lineRule="auto"/>
            </w:pPr>
            <w:r>
              <w:t xml:space="preserve">Gateway magazine –double page advert for Dornoch – handed out at </w:t>
            </w:r>
            <w:proofErr w:type="spellStart"/>
            <w:r>
              <w:t>Invergordon</w:t>
            </w:r>
            <w:proofErr w:type="spellEnd"/>
          </w:p>
          <w:p w14:paraId="4E6BBC9D" w14:textId="77777777" w:rsidR="00292331" w:rsidRDefault="00292331" w:rsidP="006B3EEA">
            <w:pPr>
              <w:numPr>
                <w:ilvl w:val="0"/>
                <w:numId w:val="14"/>
              </w:numPr>
              <w:spacing w:after="0" w:line="240" w:lineRule="auto"/>
            </w:pPr>
            <w:r>
              <w:t xml:space="preserve">Cruise the Highlands Facebook – they have employed a media company who have done some excellent promotional videos of Dornoch. </w:t>
            </w:r>
          </w:p>
          <w:p w14:paraId="162FA0AA" w14:textId="77777777" w:rsidR="00292331" w:rsidRPr="00077BBB" w:rsidRDefault="00292331" w:rsidP="00B570A1">
            <w:pPr>
              <w:numPr>
                <w:ilvl w:val="0"/>
                <w:numId w:val="14"/>
              </w:numPr>
              <w:spacing w:after="0" w:line="240" w:lineRule="auto"/>
              <w:rPr>
                <w:rFonts w:cs="Calibri"/>
              </w:rPr>
            </w:pPr>
            <w:r>
              <w:t xml:space="preserve">The Cromarty Firth Port Authority has provided a letter of support for Curlew and associated plans for curling heritage visitor experience. </w:t>
            </w:r>
          </w:p>
        </w:tc>
      </w:tr>
      <w:tr w:rsidR="00292331" w:rsidRPr="00077BBB" w14:paraId="3196E6A2" w14:textId="77777777" w:rsidTr="00D63C76">
        <w:tc>
          <w:tcPr>
            <w:tcW w:w="562" w:type="dxa"/>
          </w:tcPr>
          <w:p w14:paraId="182F3C93" w14:textId="77777777" w:rsidR="00292331" w:rsidRPr="00077BBB" w:rsidRDefault="00292331" w:rsidP="006B1989">
            <w:pPr>
              <w:spacing w:after="0" w:line="240" w:lineRule="auto"/>
              <w:rPr>
                <w:rFonts w:cs="Calibri"/>
              </w:rPr>
            </w:pPr>
            <w:r w:rsidRPr="00077BBB">
              <w:rPr>
                <w:rFonts w:cs="Calibri"/>
              </w:rPr>
              <w:t xml:space="preserve"> </w:t>
            </w:r>
          </w:p>
        </w:tc>
        <w:tc>
          <w:tcPr>
            <w:tcW w:w="2268" w:type="dxa"/>
          </w:tcPr>
          <w:p w14:paraId="67338AEC" w14:textId="77777777" w:rsidR="00292331" w:rsidRPr="00077BBB" w:rsidRDefault="00292331" w:rsidP="006B1989">
            <w:pPr>
              <w:spacing w:after="0" w:line="240" w:lineRule="auto"/>
              <w:rPr>
                <w:rFonts w:cs="Calibri"/>
              </w:rPr>
            </w:pPr>
            <w:r w:rsidRPr="00077BBB">
              <w:rPr>
                <w:rFonts w:cs="Calibri"/>
              </w:rPr>
              <w:t>d. Month by month plan.</w:t>
            </w:r>
          </w:p>
        </w:tc>
        <w:tc>
          <w:tcPr>
            <w:tcW w:w="6186" w:type="dxa"/>
          </w:tcPr>
          <w:p w14:paraId="3F65706D" w14:textId="77777777" w:rsidR="00292331" w:rsidRPr="006B3EEA" w:rsidRDefault="00292331" w:rsidP="00B570A1">
            <w:pPr>
              <w:pStyle w:val="ListParagraph"/>
              <w:numPr>
                <w:ilvl w:val="0"/>
                <w:numId w:val="7"/>
              </w:numPr>
              <w:spacing w:after="0" w:line="240" w:lineRule="auto"/>
              <w:rPr>
                <w:rFonts w:cs="Calibri"/>
              </w:rPr>
            </w:pPr>
            <w:r>
              <w:rPr>
                <w:rFonts w:cs="Calibri"/>
              </w:rPr>
              <w:t xml:space="preserve">Blue Badge Guides FAM visit. </w:t>
            </w:r>
            <w:proofErr w:type="spellStart"/>
            <w:r>
              <w:rPr>
                <w:rFonts w:cs="Calibri"/>
              </w:rPr>
              <w:t>Plews</w:t>
            </w:r>
            <w:proofErr w:type="spellEnd"/>
            <w:r>
              <w:rPr>
                <w:rFonts w:cs="Calibri"/>
              </w:rPr>
              <w:t xml:space="preserve"> Tours here in June so will meet JB, but no FAM visit now.</w:t>
            </w:r>
          </w:p>
        </w:tc>
      </w:tr>
      <w:tr w:rsidR="00292331" w:rsidRPr="00077BBB" w14:paraId="069826B7" w14:textId="77777777" w:rsidTr="00D63C76">
        <w:tc>
          <w:tcPr>
            <w:tcW w:w="562" w:type="dxa"/>
          </w:tcPr>
          <w:p w14:paraId="051A90F3" w14:textId="77777777" w:rsidR="00292331" w:rsidRPr="00077BBB" w:rsidRDefault="00292331" w:rsidP="006B1989">
            <w:pPr>
              <w:spacing w:after="0" w:line="240" w:lineRule="auto"/>
              <w:rPr>
                <w:rFonts w:cs="Calibri"/>
              </w:rPr>
            </w:pPr>
          </w:p>
        </w:tc>
        <w:tc>
          <w:tcPr>
            <w:tcW w:w="2268" w:type="dxa"/>
          </w:tcPr>
          <w:p w14:paraId="67376150" w14:textId="77777777" w:rsidR="00292331" w:rsidRPr="00077BBB" w:rsidRDefault="00292331" w:rsidP="006B1989">
            <w:pPr>
              <w:spacing w:after="0" w:line="240" w:lineRule="auto"/>
              <w:rPr>
                <w:rFonts w:cs="Calibri"/>
              </w:rPr>
            </w:pPr>
            <w:r w:rsidRPr="00077BBB">
              <w:rPr>
                <w:rFonts w:cs="Calibri"/>
              </w:rPr>
              <w:t>e. Dornoch Caravan Site</w:t>
            </w:r>
          </w:p>
          <w:p w14:paraId="529D2C41" w14:textId="77777777" w:rsidR="00292331" w:rsidRPr="00077BBB" w:rsidRDefault="00292331" w:rsidP="006B1989">
            <w:pPr>
              <w:spacing w:after="0" w:line="240" w:lineRule="auto"/>
              <w:rPr>
                <w:rFonts w:cs="Calibri"/>
              </w:rPr>
            </w:pPr>
          </w:p>
        </w:tc>
        <w:tc>
          <w:tcPr>
            <w:tcW w:w="6186" w:type="dxa"/>
          </w:tcPr>
          <w:p w14:paraId="72B78C8E" w14:textId="77777777" w:rsidR="00292331" w:rsidRPr="00077BBB" w:rsidRDefault="00292331" w:rsidP="00B570A1">
            <w:pPr>
              <w:spacing w:after="0" w:line="240" w:lineRule="auto"/>
              <w:rPr>
                <w:rFonts w:cs="Calibri"/>
              </w:rPr>
            </w:pPr>
            <w:r w:rsidRPr="00B570A1">
              <w:rPr>
                <w:rFonts w:cs="Calibri"/>
                <w:b/>
              </w:rPr>
              <w:t>JB</w:t>
            </w:r>
            <w:r>
              <w:rPr>
                <w:rFonts w:cs="Calibri"/>
              </w:rPr>
              <w:t xml:space="preserve"> reported that she had visited the caravan park and that the site was tidy and the electrical improvements were underway. The </w:t>
            </w:r>
            <w:proofErr w:type="spellStart"/>
            <w:r>
              <w:rPr>
                <w:rFonts w:cs="Calibri"/>
              </w:rPr>
              <w:t>Redferns</w:t>
            </w:r>
            <w:proofErr w:type="spellEnd"/>
            <w:r>
              <w:rPr>
                <w:rFonts w:cs="Calibri"/>
              </w:rPr>
              <w:t xml:space="preserve"> are running it, encouraging dialogue with the users. </w:t>
            </w:r>
            <w:r w:rsidRPr="00A93982">
              <w:rPr>
                <w:rFonts w:cs="Calibri"/>
                <w:b/>
              </w:rPr>
              <w:t>JM</w:t>
            </w:r>
            <w:r>
              <w:rPr>
                <w:rFonts w:cs="Calibri"/>
              </w:rPr>
              <w:t xml:space="preserve"> </w:t>
            </w:r>
            <w:r>
              <w:rPr>
                <w:rFonts w:cs="Calibri"/>
              </w:rPr>
              <w:lastRenderedPageBreak/>
              <w:t xml:space="preserve">said users report that there has been a huge improvement and they feel the new management are trying hard. </w:t>
            </w:r>
          </w:p>
        </w:tc>
      </w:tr>
      <w:tr w:rsidR="00292331" w:rsidRPr="00077BBB" w14:paraId="617CDEE0" w14:textId="77777777" w:rsidTr="00D63C76">
        <w:tc>
          <w:tcPr>
            <w:tcW w:w="562" w:type="dxa"/>
          </w:tcPr>
          <w:p w14:paraId="1611E92A" w14:textId="77777777" w:rsidR="00292331" w:rsidRPr="00077BBB" w:rsidRDefault="00292331" w:rsidP="006B1989">
            <w:pPr>
              <w:spacing w:after="0" w:line="240" w:lineRule="auto"/>
              <w:rPr>
                <w:rFonts w:cs="Calibri"/>
              </w:rPr>
            </w:pPr>
          </w:p>
        </w:tc>
        <w:tc>
          <w:tcPr>
            <w:tcW w:w="2268" w:type="dxa"/>
          </w:tcPr>
          <w:p w14:paraId="482AA9F4" w14:textId="77777777" w:rsidR="00292331" w:rsidRPr="00077BBB" w:rsidRDefault="00292331" w:rsidP="006B1989">
            <w:pPr>
              <w:spacing w:after="0" w:line="240" w:lineRule="auto"/>
              <w:rPr>
                <w:rFonts w:cs="Calibri"/>
              </w:rPr>
            </w:pPr>
            <w:r w:rsidRPr="00077BBB">
              <w:rPr>
                <w:rFonts w:cs="Calibri"/>
              </w:rPr>
              <w:t>f. Project Curlew</w:t>
            </w:r>
          </w:p>
        </w:tc>
        <w:tc>
          <w:tcPr>
            <w:tcW w:w="6186" w:type="dxa"/>
          </w:tcPr>
          <w:p w14:paraId="27C6CA3D" w14:textId="77777777" w:rsidR="00292331" w:rsidRDefault="00292331" w:rsidP="00A93982">
            <w:pPr>
              <w:numPr>
                <w:ilvl w:val="0"/>
                <w:numId w:val="31"/>
              </w:numPr>
              <w:spacing w:after="0" w:line="240" w:lineRule="auto"/>
            </w:pPr>
            <w:r>
              <w:t>Fund Raising sub-committee – no update.</w:t>
            </w:r>
          </w:p>
          <w:p w14:paraId="10493C69" w14:textId="77777777" w:rsidR="00292331" w:rsidRDefault="00292331" w:rsidP="006B3EEA">
            <w:pPr>
              <w:numPr>
                <w:ilvl w:val="0"/>
                <w:numId w:val="31"/>
              </w:numPr>
              <w:spacing w:after="0" w:line="240" w:lineRule="auto"/>
            </w:pPr>
            <w:r>
              <w:t xml:space="preserve">Ironside Farrar Report is due end April – they sent a draft report which was a help with the NCHF application. </w:t>
            </w:r>
          </w:p>
          <w:p w14:paraId="649F4F1A" w14:textId="77777777" w:rsidR="00292331" w:rsidRDefault="00292331" w:rsidP="006B3EEA">
            <w:pPr>
              <w:numPr>
                <w:ilvl w:val="0"/>
                <w:numId w:val="31"/>
              </w:numPr>
              <w:spacing w:after="0" w:line="240" w:lineRule="auto"/>
            </w:pPr>
            <w:r>
              <w:t xml:space="preserve">Flood risk &amp; contamination assessments. </w:t>
            </w:r>
            <w:r w:rsidRPr="00AE2DDD">
              <w:rPr>
                <w:b/>
              </w:rPr>
              <w:t>GS</w:t>
            </w:r>
            <w:r>
              <w:t xml:space="preserve"> is speaking to Alan Webster about assessments that may have been done in the past. He has encouraged DACIC to apply for VDLF grant. Also received HC’s own flood risk map which doesn’t show any risk in that area. </w:t>
            </w:r>
          </w:p>
          <w:p w14:paraId="4EAA72CF" w14:textId="77777777" w:rsidR="00292331" w:rsidRDefault="00292331" w:rsidP="006B3EEA">
            <w:pPr>
              <w:numPr>
                <w:ilvl w:val="0"/>
                <w:numId w:val="31"/>
              </w:numPr>
              <w:spacing w:after="0" w:line="240" w:lineRule="auto"/>
            </w:pPr>
            <w:r>
              <w:t>ANM Option Agreement – still with lawyers.</w:t>
            </w:r>
          </w:p>
          <w:p w14:paraId="7C034B48" w14:textId="77777777" w:rsidR="00292331" w:rsidRDefault="00292331" w:rsidP="006B3EEA">
            <w:pPr>
              <w:numPr>
                <w:ilvl w:val="0"/>
                <w:numId w:val="31"/>
              </w:numPr>
              <w:spacing w:after="0" w:line="240" w:lineRule="auto"/>
            </w:pPr>
            <w:r w:rsidRPr="00983295">
              <w:t>Natural &amp; Cultural Heritage Fund</w:t>
            </w:r>
            <w:r>
              <w:t xml:space="preserve"> – application submitted 22 April – letter of support from ANM. </w:t>
            </w:r>
          </w:p>
          <w:p w14:paraId="256C126D" w14:textId="77777777" w:rsidR="00292331" w:rsidRDefault="00292331" w:rsidP="00802C51">
            <w:pPr>
              <w:numPr>
                <w:ilvl w:val="0"/>
                <w:numId w:val="31"/>
              </w:numPr>
              <w:spacing w:after="0" w:line="240" w:lineRule="auto"/>
            </w:pPr>
            <w:r w:rsidRPr="00DF3F3F">
              <w:t xml:space="preserve">VAT advice </w:t>
            </w:r>
            <w:r>
              <w:t xml:space="preserve">had been purchased via DTAS recommendation. She was of the opinion that we should be able to recover all VAT, although there was a slight issue in that DADCA could have no more that 10% of the area </w:t>
            </w:r>
            <w:proofErr w:type="spellStart"/>
            <w:r>
              <w:t>fro</w:t>
            </w:r>
            <w:proofErr w:type="spellEnd"/>
            <w:r>
              <w:t xml:space="preserve"> dedicated use before VAT would </w:t>
            </w:r>
            <w:proofErr w:type="spellStart"/>
            <w:r>
              <w:t>be come</w:t>
            </w:r>
            <w:proofErr w:type="spellEnd"/>
            <w:r>
              <w:t xml:space="preserve"> repayable on all of their dedicated area. </w:t>
            </w:r>
            <w:r w:rsidRPr="00AE2DDD">
              <w:rPr>
                <w:b/>
              </w:rPr>
              <w:t>JB</w:t>
            </w:r>
            <w:r>
              <w:t xml:space="preserve"> has contacted HMRC in order to receive confirmation of this interpretation of the regulations. </w:t>
            </w:r>
          </w:p>
          <w:p w14:paraId="3E0BB072" w14:textId="77777777" w:rsidR="00292331" w:rsidRPr="006B3EEA" w:rsidRDefault="00292331" w:rsidP="00447AB5">
            <w:pPr>
              <w:numPr>
                <w:ilvl w:val="0"/>
                <w:numId w:val="31"/>
              </w:numPr>
              <w:spacing w:after="0" w:line="240" w:lineRule="auto"/>
              <w:rPr>
                <w:rFonts w:cs="Calibri"/>
              </w:rPr>
            </w:pPr>
            <w:r w:rsidRPr="00AE2DDD">
              <w:rPr>
                <w:b/>
              </w:rPr>
              <w:t>GS</w:t>
            </w:r>
            <w:r>
              <w:t xml:space="preserve"> reported that summer curling is possible widthways using a lighter stone on a different surface and that this could be offered to cruise ship passengers. </w:t>
            </w:r>
          </w:p>
        </w:tc>
      </w:tr>
      <w:tr w:rsidR="00292331" w:rsidRPr="00077BBB" w14:paraId="0B00F135" w14:textId="77777777" w:rsidTr="00D63C76">
        <w:tc>
          <w:tcPr>
            <w:tcW w:w="562" w:type="dxa"/>
          </w:tcPr>
          <w:p w14:paraId="0E7F32EF" w14:textId="77777777" w:rsidR="00292331" w:rsidRPr="00077BBB" w:rsidRDefault="00292331" w:rsidP="006B1989">
            <w:pPr>
              <w:spacing w:after="0" w:line="240" w:lineRule="auto"/>
              <w:rPr>
                <w:rFonts w:cs="Calibri"/>
              </w:rPr>
            </w:pPr>
          </w:p>
        </w:tc>
        <w:tc>
          <w:tcPr>
            <w:tcW w:w="2268" w:type="dxa"/>
          </w:tcPr>
          <w:p w14:paraId="40D1C275" w14:textId="77777777" w:rsidR="00292331" w:rsidRPr="00077BBB" w:rsidRDefault="00292331" w:rsidP="006B1989">
            <w:pPr>
              <w:spacing w:after="0" w:line="240" w:lineRule="auto"/>
              <w:rPr>
                <w:rFonts w:cs="Calibri"/>
              </w:rPr>
            </w:pPr>
            <w:r w:rsidRPr="00077BBB">
              <w:rPr>
                <w:rFonts w:cs="Calibri"/>
              </w:rPr>
              <w:t>g. Dornoch Police Station</w:t>
            </w:r>
          </w:p>
        </w:tc>
        <w:tc>
          <w:tcPr>
            <w:tcW w:w="6186" w:type="dxa"/>
          </w:tcPr>
          <w:p w14:paraId="4A1DCEDB" w14:textId="77777777" w:rsidR="00292331" w:rsidRDefault="00292331" w:rsidP="006B3EEA">
            <w:pPr>
              <w:numPr>
                <w:ilvl w:val="0"/>
                <w:numId w:val="9"/>
              </w:numPr>
              <w:spacing w:after="0" w:line="240" w:lineRule="auto"/>
            </w:pPr>
            <w:r>
              <w:t>SLF Stage 2 – the result is expected by 23 May.</w:t>
            </w:r>
          </w:p>
          <w:p w14:paraId="749584EB" w14:textId="77777777" w:rsidR="00292331" w:rsidRPr="0087562A" w:rsidRDefault="00292331" w:rsidP="006B3EEA">
            <w:pPr>
              <w:numPr>
                <w:ilvl w:val="0"/>
                <w:numId w:val="9"/>
              </w:numPr>
              <w:spacing w:after="0" w:line="240" w:lineRule="auto"/>
            </w:pPr>
            <w:r w:rsidRPr="0087562A">
              <w:t xml:space="preserve">Police </w:t>
            </w:r>
            <w:smartTag w:uri="urn:schemas-microsoft-com:office:smarttags" w:element="PlaceType">
              <w:r>
                <w:t>Scotland</w:t>
              </w:r>
            </w:smartTag>
            <w:r>
              <w:t xml:space="preserve"> – the response was due by 30 April but not received. Also they have indicated that they want the full valuation. </w:t>
            </w:r>
            <w:r w:rsidRPr="00AE2DDD">
              <w:rPr>
                <w:b/>
              </w:rPr>
              <w:t>JB</w:t>
            </w:r>
            <w:r>
              <w:t xml:space="preserve"> sent an official letter and </w:t>
            </w:r>
            <w:r w:rsidRPr="00AE2DDD">
              <w:rPr>
                <w:b/>
              </w:rPr>
              <w:t>GS</w:t>
            </w:r>
            <w:r>
              <w:t xml:space="preserve"> will send a more personal letter. </w:t>
            </w:r>
            <w:r w:rsidRPr="00AE2DDD">
              <w:rPr>
                <w:b/>
              </w:rPr>
              <w:t>JB</w:t>
            </w:r>
            <w:r>
              <w:t xml:space="preserve"> and </w:t>
            </w:r>
            <w:r w:rsidRPr="00AE2DDD">
              <w:rPr>
                <w:b/>
              </w:rPr>
              <w:t>GS</w:t>
            </w:r>
            <w:r>
              <w:t xml:space="preserve"> are preparing an appeal which will be lodged if an answer is not received by 17 May or if is it is received but without 5% discount. SLF will only consider our application on 23 May if we have a formal response from Police Scotland.  </w:t>
            </w:r>
          </w:p>
          <w:p w14:paraId="271911A6" w14:textId="77777777" w:rsidR="00292331" w:rsidRDefault="00292331" w:rsidP="006B3EEA">
            <w:pPr>
              <w:numPr>
                <w:ilvl w:val="0"/>
                <w:numId w:val="9"/>
              </w:numPr>
              <w:spacing w:after="0" w:line="240" w:lineRule="auto"/>
            </w:pPr>
            <w:r w:rsidRPr="00AD6D26">
              <w:t xml:space="preserve">Renovation Funding – </w:t>
            </w:r>
            <w:r>
              <w:t>Town Regeneration &amp; Capital Regeneration funds -</w:t>
            </w:r>
            <w:r w:rsidRPr="00AD6D26">
              <w:t xml:space="preserve"> </w:t>
            </w:r>
            <w:r w:rsidRPr="00AE2DDD">
              <w:rPr>
                <w:b/>
              </w:rPr>
              <w:t>JB</w:t>
            </w:r>
            <w:r>
              <w:t xml:space="preserve"> to follow up with Alan Webster. Local consultation with Police Scotland resulted in the decision that they do not want to retain a police presence in Dornoch.</w:t>
            </w:r>
          </w:p>
          <w:p w14:paraId="07C6E4E6" w14:textId="77777777" w:rsidR="00292331" w:rsidRDefault="00292331" w:rsidP="006B3EEA">
            <w:pPr>
              <w:numPr>
                <w:ilvl w:val="0"/>
                <w:numId w:val="9"/>
              </w:numPr>
              <w:spacing w:after="0" w:line="240" w:lineRule="auto"/>
            </w:pPr>
            <w:r w:rsidRPr="00AD6D26">
              <w:t xml:space="preserve">Beatrice </w:t>
            </w:r>
            <w:r>
              <w:t xml:space="preserve">application submitted 25 April for phased work, repairs, broadband etc. </w:t>
            </w:r>
          </w:p>
          <w:p w14:paraId="74480BFD" w14:textId="77777777" w:rsidR="00292331" w:rsidRPr="00724079" w:rsidRDefault="00292331" w:rsidP="00AE2DDD">
            <w:pPr>
              <w:numPr>
                <w:ilvl w:val="0"/>
                <w:numId w:val="9"/>
              </w:numPr>
              <w:spacing w:after="0" w:line="240" w:lineRule="auto"/>
              <w:rPr>
                <w:rFonts w:cs="Calibri"/>
              </w:rPr>
            </w:pPr>
            <w:r>
              <w:t xml:space="preserve">SSE Sustainable Development Fund opens soon. </w:t>
            </w:r>
            <w:r w:rsidRPr="00277206">
              <w:rPr>
                <w:i/>
              </w:rPr>
              <w:t>Post meeting note Autumn 2019</w:t>
            </w:r>
          </w:p>
        </w:tc>
      </w:tr>
      <w:tr w:rsidR="00292331" w:rsidRPr="00077BBB" w14:paraId="3324766E" w14:textId="77777777" w:rsidTr="00D63C76">
        <w:tc>
          <w:tcPr>
            <w:tcW w:w="562" w:type="dxa"/>
          </w:tcPr>
          <w:p w14:paraId="3E324151" w14:textId="77777777" w:rsidR="00292331" w:rsidRPr="00077BBB" w:rsidRDefault="00292331" w:rsidP="006B1989">
            <w:pPr>
              <w:spacing w:after="0" w:line="240" w:lineRule="auto"/>
              <w:rPr>
                <w:rFonts w:cs="Calibri"/>
              </w:rPr>
            </w:pPr>
          </w:p>
        </w:tc>
        <w:tc>
          <w:tcPr>
            <w:tcW w:w="2268" w:type="dxa"/>
          </w:tcPr>
          <w:p w14:paraId="290089B5" w14:textId="77777777" w:rsidR="00292331" w:rsidRPr="00077BBB" w:rsidRDefault="00292331" w:rsidP="006B1989">
            <w:pPr>
              <w:spacing w:after="0" w:line="240" w:lineRule="auto"/>
              <w:rPr>
                <w:rFonts w:cs="Calibri"/>
              </w:rPr>
            </w:pPr>
            <w:r w:rsidRPr="00077BBB">
              <w:rPr>
                <w:rFonts w:cs="Calibri"/>
              </w:rPr>
              <w:t>h. Community Development Manager</w:t>
            </w:r>
            <w:r>
              <w:rPr>
                <w:rFonts w:cs="Calibri"/>
              </w:rPr>
              <w:t xml:space="preserve"> report</w:t>
            </w:r>
          </w:p>
        </w:tc>
        <w:tc>
          <w:tcPr>
            <w:tcW w:w="6186" w:type="dxa"/>
          </w:tcPr>
          <w:p w14:paraId="14AFB0F5" w14:textId="77777777" w:rsidR="00292331" w:rsidRPr="00077BBB" w:rsidRDefault="00292331" w:rsidP="00447AB5">
            <w:pPr>
              <w:spacing w:after="0" w:line="240" w:lineRule="auto"/>
              <w:rPr>
                <w:rFonts w:cs="Calibri"/>
              </w:rPr>
            </w:pPr>
            <w:r w:rsidRPr="00AE2DDD">
              <w:rPr>
                <w:rFonts w:cs="Calibri"/>
                <w:b/>
              </w:rPr>
              <w:t>CM</w:t>
            </w:r>
            <w:r>
              <w:rPr>
                <w:rFonts w:cs="Calibri"/>
              </w:rPr>
              <w:t xml:space="preserve"> was on holiday, so </w:t>
            </w:r>
            <w:r w:rsidRPr="006B3EEA">
              <w:rPr>
                <w:rFonts w:cs="Calibri"/>
                <w:b/>
              </w:rPr>
              <w:t>JB</w:t>
            </w:r>
            <w:r>
              <w:rPr>
                <w:rFonts w:cs="Calibri"/>
              </w:rPr>
              <w:t xml:space="preserve"> reported on her behalf. </w:t>
            </w:r>
            <w:r w:rsidRPr="00AE2DDD">
              <w:rPr>
                <w:rFonts w:cs="Calibri"/>
                <w:b/>
              </w:rPr>
              <w:t>CM</w:t>
            </w:r>
            <w:r>
              <w:rPr>
                <w:rFonts w:cs="Calibri"/>
              </w:rPr>
              <w:t xml:space="preserve"> will go up to four days in May &amp; June as there are several grants to prepare. </w:t>
            </w:r>
            <w:r w:rsidRPr="00AE2DDD">
              <w:rPr>
                <w:rFonts w:cs="Calibri"/>
                <w:b/>
              </w:rPr>
              <w:t>YR</w:t>
            </w:r>
            <w:r>
              <w:rPr>
                <w:rFonts w:cs="Calibri"/>
              </w:rPr>
              <w:t xml:space="preserve"> asked if CM could help with a grant application for the Community Council. </w:t>
            </w:r>
            <w:r w:rsidRPr="00AE2DDD">
              <w:rPr>
                <w:rFonts w:cs="Calibri"/>
                <w:b/>
              </w:rPr>
              <w:t>JB</w:t>
            </w:r>
            <w:r>
              <w:rPr>
                <w:rFonts w:cs="Calibri"/>
              </w:rPr>
              <w:t xml:space="preserve"> responded that if there is time available she could help, but given the short time-scale, it seemed unlikely. </w:t>
            </w:r>
            <w:r w:rsidRPr="00AE2DDD">
              <w:rPr>
                <w:rFonts w:cs="Calibri"/>
                <w:b/>
              </w:rPr>
              <w:t>YR</w:t>
            </w:r>
            <w:r>
              <w:rPr>
                <w:rFonts w:cs="Calibri"/>
              </w:rPr>
              <w:t xml:space="preserve"> agreed that she would work on the application herself (see </w:t>
            </w:r>
            <w:proofErr w:type="spellStart"/>
            <w:r>
              <w:rPr>
                <w:rFonts w:cs="Calibri"/>
              </w:rPr>
              <w:t>j.iv</w:t>
            </w:r>
            <w:proofErr w:type="spellEnd"/>
            <w:r>
              <w:rPr>
                <w:rFonts w:cs="Calibri"/>
              </w:rPr>
              <w:t xml:space="preserve"> below)</w:t>
            </w:r>
          </w:p>
        </w:tc>
      </w:tr>
      <w:tr w:rsidR="00292331" w:rsidRPr="00077BBB" w14:paraId="0F06C7E0" w14:textId="77777777" w:rsidTr="00D63C76">
        <w:tc>
          <w:tcPr>
            <w:tcW w:w="562" w:type="dxa"/>
          </w:tcPr>
          <w:p w14:paraId="18E0221F" w14:textId="77777777" w:rsidR="00292331" w:rsidRPr="00077BBB" w:rsidRDefault="00292331" w:rsidP="006B1989">
            <w:pPr>
              <w:spacing w:after="0" w:line="240" w:lineRule="auto"/>
              <w:rPr>
                <w:rFonts w:cs="Calibri"/>
              </w:rPr>
            </w:pPr>
          </w:p>
        </w:tc>
        <w:tc>
          <w:tcPr>
            <w:tcW w:w="2268" w:type="dxa"/>
          </w:tcPr>
          <w:p w14:paraId="6989AFAA" w14:textId="77777777" w:rsidR="00292331" w:rsidRPr="00724079" w:rsidRDefault="00292331" w:rsidP="00724079">
            <w:pPr>
              <w:spacing w:after="0" w:line="240" w:lineRule="auto"/>
              <w:rPr>
                <w:rFonts w:cs="Calibri"/>
              </w:rPr>
            </w:pPr>
            <w:proofErr w:type="spellStart"/>
            <w:r w:rsidRPr="00724079">
              <w:rPr>
                <w:rFonts w:cs="Calibri"/>
              </w:rPr>
              <w:t>i</w:t>
            </w:r>
            <w:proofErr w:type="spellEnd"/>
            <w:r w:rsidRPr="00724079">
              <w:rPr>
                <w:rFonts w:cs="Calibri"/>
              </w:rPr>
              <w:t>.</w:t>
            </w:r>
            <w:r>
              <w:rPr>
                <w:rFonts w:cs="Calibri"/>
              </w:rPr>
              <w:t xml:space="preserve"> Community Consultation </w:t>
            </w:r>
            <w:proofErr w:type="spellStart"/>
            <w:r>
              <w:rPr>
                <w:rFonts w:cs="Calibri"/>
              </w:rPr>
              <w:t>KoSDT</w:t>
            </w:r>
            <w:proofErr w:type="spellEnd"/>
            <w:r>
              <w:rPr>
                <w:rFonts w:cs="Calibri"/>
              </w:rPr>
              <w:t>/Locality Plan</w:t>
            </w:r>
          </w:p>
        </w:tc>
        <w:tc>
          <w:tcPr>
            <w:tcW w:w="6186" w:type="dxa"/>
          </w:tcPr>
          <w:p w14:paraId="6224F3A2" w14:textId="77777777" w:rsidR="00292331" w:rsidRDefault="00292331" w:rsidP="006B3EEA">
            <w:pPr>
              <w:spacing w:after="0" w:line="240" w:lineRule="auto"/>
            </w:pPr>
            <w:r>
              <w:t xml:space="preserve">Community Consultation </w:t>
            </w:r>
            <w:proofErr w:type="spellStart"/>
            <w:r>
              <w:t>KoSDT</w:t>
            </w:r>
            <w:proofErr w:type="spellEnd"/>
            <w:r>
              <w:t xml:space="preserve"> is open until 2</w:t>
            </w:r>
            <w:r w:rsidRPr="00AD6D26">
              <w:rPr>
                <w:vertAlign w:val="superscript"/>
              </w:rPr>
              <w:t>nd</w:t>
            </w:r>
            <w:r>
              <w:t xml:space="preserve"> June to inform the Locality Plan</w:t>
            </w:r>
          </w:p>
          <w:p w14:paraId="3EA376C0" w14:textId="77777777" w:rsidR="00292331" w:rsidRDefault="00292331" w:rsidP="006B3EEA">
            <w:pPr>
              <w:numPr>
                <w:ilvl w:val="0"/>
                <w:numId w:val="32"/>
              </w:numPr>
              <w:spacing w:after="0" w:line="240" w:lineRule="auto"/>
            </w:pPr>
            <w:r>
              <w:t>By 16</w:t>
            </w:r>
            <w:r w:rsidRPr="006B3EEA">
              <w:rPr>
                <w:vertAlign w:val="superscript"/>
              </w:rPr>
              <w:t>th</w:t>
            </w:r>
            <w:r>
              <w:t xml:space="preserve"> April 235 surveys completed 9.5% response rate</w:t>
            </w:r>
          </w:p>
          <w:p w14:paraId="200F88FB" w14:textId="77777777" w:rsidR="00292331" w:rsidRPr="006B3EEA" w:rsidRDefault="00292331" w:rsidP="00153099">
            <w:pPr>
              <w:numPr>
                <w:ilvl w:val="0"/>
                <w:numId w:val="32"/>
              </w:numPr>
              <w:spacing w:after="0" w:line="240" w:lineRule="auto"/>
              <w:rPr>
                <w:rFonts w:cs="Calibri"/>
                <w:u w:val="single"/>
              </w:rPr>
            </w:pPr>
            <w:r>
              <w:t>11</w:t>
            </w:r>
            <w:r w:rsidRPr="006B3EEA">
              <w:rPr>
                <w:vertAlign w:val="superscript"/>
              </w:rPr>
              <w:t>th</w:t>
            </w:r>
            <w:r>
              <w:t xml:space="preserve"> June Drop in surgery, 12</w:t>
            </w:r>
            <w:r w:rsidRPr="006B3EEA">
              <w:rPr>
                <w:vertAlign w:val="superscript"/>
              </w:rPr>
              <w:t>th</w:t>
            </w:r>
            <w:r>
              <w:t xml:space="preserve"> June is the Community </w:t>
            </w:r>
            <w:r>
              <w:lastRenderedPageBreak/>
              <w:t>Workshop</w:t>
            </w:r>
          </w:p>
        </w:tc>
      </w:tr>
      <w:tr w:rsidR="00292331" w:rsidRPr="00077BBB" w14:paraId="4C6DA243" w14:textId="77777777" w:rsidTr="00314D93">
        <w:tc>
          <w:tcPr>
            <w:tcW w:w="562" w:type="dxa"/>
          </w:tcPr>
          <w:p w14:paraId="122E82D1" w14:textId="77777777" w:rsidR="00292331" w:rsidRPr="00077BBB" w:rsidRDefault="00292331" w:rsidP="006B1989">
            <w:pPr>
              <w:spacing w:after="0" w:line="240" w:lineRule="auto"/>
              <w:rPr>
                <w:rFonts w:cs="Calibri"/>
              </w:rPr>
            </w:pPr>
          </w:p>
        </w:tc>
        <w:tc>
          <w:tcPr>
            <w:tcW w:w="2268" w:type="dxa"/>
          </w:tcPr>
          <w:p w14:paraId="1D5D465F" w14:textId="77777777" w:rsidR="00292331" w:rsidRPr="00077BBB" w:rsidRDefault="00292331" w:rsidP="006B1989">
            <w:pPr>
              <w:spacing w:after="0" w:line="240" w:lineRule="auto"/>
              <w:rPr>
                <w:rFonts w:cs="Calibri"/>
              </w:rPr>
            </w:pPr>
            <w:r>
              <w:rPr>
                <w:rFonts w:cs="Calibri"/>
              </w:rPr>
              <w:t>j</w:t>
            </w:r>
            <w:r w:rsidRPr="00077BBB">
              <w:rPr>
                <w:rFonts w:cs="Calibri"/>
              </w:rPr>
              <w:t>. Community updates</w:t>
            </w:r>
          </w:p>
        </w:tc>
        <w:tc>
          <w:tcPr>
            <w:tcW w:w="6186" w:type="dxa"/>
          </w:tcPr>
          <w:p w14:paraId="1E617811" w14:textId="77777777" w:rsidR="00292331" w:rsidRPr="00D63D34" w:rsidRDefault="00292331" w:rsidP="002330AC">
            <w:pPr>
              <w:spacing w:after="0" w:line="240" w:lineRule="auto"/>
              <w:rPr>
                <w:rFonts w:cs="Calibri"/>
              </w:rPr>
            </w:pPr>
            <w:r w:rsidRPr="00D63D34">
              <w:rPr>
                <w:rFonts w:cs="Calibri"/>
                <w:u w:val="single"/>
              </w:rPr>
              <w:t>Dornoch Community Council</w:t>
            </w:r>
            <w:r w:rsidRPr="00D63D34">
              <w:rPr>
                <w:rFonts w:cs="Calibri"/>
              </w:rPr>
              <w:t xml:space="preserve">: </w:t>
            </w:r>
          </w:p>
          <w:p w14:paraId="1C47D794" w14:textId="77777777" w:rsidR="00292331" w:rsidRPr="00D63D34" w:rsidRDefault="00292331" w:rsidP="006E34EA">
            <w:pPr>
              <w:pStyle w:val="ListParagraph"/>
              <w:numPr>
                <w:ilvl w:val="0"/>
                <w:numId w:val="34"/>
              </w:numPr>
              <w:spacing w:after="0" w:line="240" w:lineRule="auto"/>
              <w:rPr>
                <w:rFonts w:cs="Calibri"/>
              </w:rPr>
            </w:pPr>
            <w:r w:rsidRPr="00D63D34">
              <w:rPr>
                <w:rFonts w:cs="Calibri"/>
                <w:b/>
              </w:rPr>
              <w:t>YR</w:t>
            </w:r>
            <w:r w:rsidRPr="00D63D34">
              <w:rPr>
                <w:rFonts w:cs="Calibri"/>
              </w:rPr>
              <w:t xml:space="preserve"> reported that the DCC had received complaints about Common Good land being ‘given away’ for a variety of uses such as Hangar One, the golf club, the show, tennis court etc. However the land is being leased not ‘given away’ and this raises funds for the Common Good and allows other projects to progress, for the good of the people of Dornoch. </w:t>
            </w:r>
          </w:p>
          <w:p w14:paraId="0B261379" w14:textId="77777777" w:rsidR="00292331" w:rsidRPr="00277206" w:rsidRDefault="00292331" w:rsidP="006E34EA">
            <w:pPr>
              <w:pStyle w:val="ListParagraph"/>
              <w:numPr>
                <w:ilvl w:val="0"/>
                <w:numId w:val="34"/>
              </w:numPr>
              <w:spacing w:after="0" w:line="240" w:lineRule="auto"/>
              <w:rPr>
                <w:rFonts w:cs="Calibri"/>
              </w:rPr>
            </w:pPr>
            <w:r w:rsidRPr="00277206">
              <w:rPr>
                <w:rFonts w:cs="Calibri"/>
                <w:b/>
              </w:rPr>
              <w:t>YR</w:t>
            </w:r>
            <w:r w:rsidRPr="00277206">
              <w:rPr>
                <w:rFonts w:cs="Calibri"/>
              </w:rPr>
              <w:t xml:space="preserve"> has a meeting with HC tomorrow about their withdrawal of land </w:t>
            </w:r>
            <w:r>
              <w:rPr>
                <w:rFonts w:cs="Calibri"/>
              </w:rPr>
              <w:t xml:space="preserve">previously offered </w:t>
            </w:r>
            <w:r w:rsidRPr="00277206">
              <w:rPr>
                <w:rFonts w:cs="Calibri"/>
              </w:rPr>
              <w:t xml:space="preserve">for housing and she indicated that a community asset transfer request would be submitted. </w:t>
            </w:r>
          </w:p>
          <w:p w14:paraId="4EC5C01B" w14:textId="77777777" w:rsidR="00292331" w:rsidRPr="00277206" w:rsidRDefault="00292331" w:rsidP="006E34EA">
            <w:pPr>
              <w:pStyle w:val="ListParagraph"/>
              <w:numPr>
                <w:ilvl w:val="0"/>
                <w:numId w:val="34"/>
              </w:numPr>
              <w:spacing w:after="0" w:line="240" w:lineRule="auto"/>
              <w:rPr>
                <w:rFonts w:cs="Calibri"/>
              </w:rPr>
            </w:pPr>
            <w:r w:rsidRPr="00277206">
              <w:rPr>
                <w:rFonts w:cs="Calibri"/>
                <w:b/>
              </w:rPr>
              <w:t>YR</w:t>
            </w:r>
            <w:r w:rsidRPr="00277206">
              <w:rPr>
                <w:rFonts w:cs="Calibri"/>
              </w:rPr>
              <w:t xml:space="preserve"> reported that bollards had been installed along the road to the beach and this had received lots of complaints from the local community, mainly there being no room to overtake or to park. The positive is that no campervans will be able to overnight in that zone. </w:t>
            </w:r>
          </w:p>
          <w:p w14:paraId="136799AA" w14:textId="77777777" w:rsidR="00292331" w:rsidRPr="00277206" w:rsidRDefault="00292331" w:rsidP="006E34EA">
            <w:pPr>
              <w:pStyle w:val="ListParagraph"/>
              <w:numPr>
                <w:ilvl w:val="0"/>
                <w:numId w:val="34"/>
              </w:numPr>
              <w:spacing w:after="0" w:line="240" w:lineRule="auto"/>
              <w:rPr>
                <w:rFonts w:cs="Calibri"/>
              </w:rPr>
            </w:pPr>
            <w:r w:rsidRPr="00D63D34">
              <w:rPr>
                <w:rFonts w:cs="Calibri"/>
              </w:rPr>
              <w:t>The Community Council/Dornoch Trust</w:t>
            </w:r>
            <w:r w:rsidRPr="00277206">
              <w:rPr>
                <w:rFonts w:cs="Calibri"/>
              </w:rPr>
              <w:t xml:space="preserve"> had resurrected the idea of establishing a tearoom and crazy golf </w:t>
            </w:r>
            <w:r>
              <w:rPr>
                <w:rFonts w:cs="Calibri"/>
              </w:rPr>
              <w:t>at the beach. A bid will be made to SSE Sustainable Fund</w:t>
            </w:r>
            <w:r w:rsidRPr="00277206">
              <w:rPr>
                <w:rFonts w:cs="Calibri"/>
              </w:rPr>
              <w:t xml:space="preserve">. </w:t>
            </w:r>
            <w:r>
              <w:rPr>
                <w:rFonts w:cs="Calibri"/>
              </w:rPr>
              <w:t xml:space="preserve"> A further future development is an </w:t>
            </w:r>
            <w:proofErr w:type="spellStart"/>
            <w:r>
              <w:rPr>
                <w:rFonts w:cs="Calibri"/>
              </w:rPr>
              <w:t>aire</w:t>
            </w:r>
            <w:proofErr w:type="spellEnd"/>
            <w:r>
              <w:rPr>
                <w:rFonts w:cs="Calibri"/>
              </w:rPr>
              <w:t xml:space="preserve"> for motor homes.</w:t>
            </w:r>
          </w:p>
          <w:p w14:paraId="087EB7AC" w14:textId="77777777" w:rsidR="00292331" w:rsidRPr="00277206" w:rsidRDefault="00292331" w:rsidP="000E6861">
            <w:pPr>
              <w:pStyle w:val="ListParagraph"/>
              <w:numPr>
                <w:ilvl w:val="0"/>
                <w:numId w:val="34"/>
              </w:numPr>
              <w:spacing w:after="0" w:line="240" w:lineRule="auto"/>
              <w:rPr>
                <w:rFonts w:cs="Calibri"/>
              </w:rPr>
            </w:pPr>
            <w:proofErr w:type="spellStart"/>
            <w:r w:rsidRPr="00277206">
              <w:rPr>
                <w:rFonts w:cs="Calibri"/>
              </w:rPr>
              <w:t>Foodshare</w:t>
            </w:r>
            <w:proofErr w:type="spellEnd"/>
            <w:r w:rsidRPr="00277206">
              <w:rPr>
                <w:rFonts w:cs="Calibri"/>
              </w:rPr>
              <w:t xml:space="preserve"> – </w:t>
            </w:r>
            <w:r w:rsidRPr="00277206">
              <w:rPr>
                <w:rFonts w:cs="Calibri"/>
                <w:b/>
              </w:rPr>
              <w:t>YR</w:t>
            </w:r>
            <w:r w:rsidRPr="00277206">
              <w:rPr>
                <w:rFonts w:cs="Calibri"/>
              </w:rPr>
              <w:t xml:space="preserve"> is working with </w:t>
            </w:r>
            <w:smartTag w:uri="urn:schemas-microsoft-com:office:smarttags" w:element="PlaceType">
              <w:smartTag w:uri="urn:schemas-microsoft-com:office:smarttags" w:element="PlaceType">
                <w:r w:rsidRPr="00277206">
                  <w:rPr>
                    <w:rFonts w:cs="Calibri"/>
                  </w:rPr>
                  <w:t>North</w:t>
                </w:r>
              </w:smartTag>
              <w:r w:rsidRPr="00277206">
                <w:rPr>
                  <w:rFonts w:cs="Calibri"/>
                </w:rPr>
                <w:t xml:space="preserve"> </w:t>
              </w:r>
              <w:smartTag w:uri="urn:schemas-microsoft-com:office:smarttags" w:element="PlaceType">
                <w:r w:rsidRPr="00277206">
                  <w:rPr>
                    <w:rFonts w:cs="Calibri"/>
                  </w:rPr>
                  <w:t>Highland</w:t>
                </w:r>
              </w:smartTag>
              <w:r w:rsidRPr="00277206">
                <w:rPr>
                  <w:rFonts w:cs="Calibri"/>
                </w:rPr>
                <w:t xml:space="preserve"> </w:t>
              </w:r>
              <w:smartTag w:uri="urn:schemas-microsoft-com:office:smarttags" w:element="PlaceType">
                <w:r w:rsidRPr="00277206">
                  <w:rPr>
                    <w:rFonts w:cs="Calibri"/>
                  </w:rPr>
                  <w:t>College</w:t>
                </w:r>
              </w:smartTag>
            </w:smartTag>
            <w:r w:rsidRPr="00277206">
              <w:rPr>
                <w:rFonts w:cs="Calibri"/>
              </w:rPr>
              <w:t xml:space="preserve"> on this. The Community Council have agreed to pay for the shed, freezer and cabinet, NHC will provide the space and some management of the facility. It will hopefully move to the police station in due course, as this is a more central, accessible location. </w:t>
            </w:r>
          </w:p>
          <w:p w14:paraId="0058FBB5" w14:textId="77777777" w:rsidR="00292331" w:rsidRPr="00277206" w:rsidRDefault="00292331" w:rsidP="00182EF0">
            <w:pPr>
              <w:pStyle w:val="ListParagraph"/>
              <w:numPr>
                <w:ilvl w:val="0"/>
                <w:numId w:val="34"/>
              </w:numPr>
              <w:spacing w:after="0" w:line="240" w:lineRule="auto"/>
              <w:rPr>
                <w:rFonts w:cs="Calibri"/>
              </w:rPr>
            </w:pPr>
            <w:r w:rsidRPr="00277206">
              <w:rPr>
                <w:rFonts w:cs="Calibri"/>
              </w:rPr>
              <w:t xml:space="preserve">Parking in town has been a real issue and </w:t>
            </w:r>
            <w:r w:rsidRPr="00277206">
              <w:rPr>
                <w:rFonts w:cs="Calibri"/>
                <w:b/>
              </w:rPr>
              <w:t>YR</w:t>
            </w:r>
            <w:r w:rsidRPr="00277206">
              <w:rPr>
                <w:rFonts w:cs="Calibri"/>
              </w:rPr>
              <w:t xml:space="preserve"> had put cones outside </w:t>
            </w:r>
            <w:smartTag w:uri="urn:schemas-microsoft-com:office:smarttags" w:element="PlaceType">
              <w:smartTag w:uri="urn:schemas-microsoft-com:office:smarttags" w:element="PlaceType">
                <w:r w:rsidRPr="00277206">
                  <w:rPr>
                    <w:rFonts w:cs="Calibri"/>
                  </w:rPr>
                  <w:t>Cocoa</w:t>
                </w:r>
              </w:smartTag>
              <w:r w:rsidRPr="00277206">
                <w:rPr>
                  <w:rFonts w:cs="Calibri"/>
                </w:rPr>
                <w:t xml:space="preserve"> </w:t>
              </w:r>
              <w:smartTag w:uri="urn:schemas-microsoft-com:office:smarttags" w:element="PlaceType">
                <w:r w:rsidRPr="00277206">
                  <w:rPr>
                    <w:rFonts w:cs="Calibri"/>
                  </w:rPr>
                  <w:t>Mountain</w:t>
                </w:r>
              </w:smartTag>
            </w:smartTag>
            <w:r w:rsidRPr="00277206">
              <w:rPr>
                <w:rFonts w:cs="Calibri"/>
              </w:rPr>
              <w:t xml:space="preserve"> to avoid a repetition of the recent problems. It was agreed by all that double yellow lines were not the way to go.  </w:t>
            </w:r>
          </w:p>
          <w:p w14:paraId="70BD0766" w14:textId="77777777" w:rsidR="00292331" w:rsidRPr="00277206" w:rsidRDefault="00292331" w:rsidP="00182EF0">
            <w:pPr>
              <w:pStyle w:val="ListParagraph"/>
              <w:numPr>
                <w:ilvl w:val="0"/>
                <w:numId w:val="34"/>
              </w:numPr>
              <w:spacing w:after="0" w:line="240" w:lineRule="auto"/>
              <w:rPr>
                <w:rFonts w:cs="Calibri"/>
              </w:rPr>
            </w:pPr>
            <w:r w:rsidRPr="00277206">
              <w:rPr>
                <w:rFonts w:cs="Calibri"/>
                <w:b/>
              </w:rPr>
              <w:t>YR</w:t>
            </w:r>
            <w:r w:rsidRPr="00277206">
              <w:rPr>
                <w:rFonts w:cs="Calibri"/>
              </w:rPr>
              <w:t xml:space="preserve"> report</w:t>
            </w:r>
            <w:bookmarkStart w:id="0" w:name="_GoBack"/>
            <w:bookmarkEnd w:id="0"/>
            <w:r w:rsidRPr="00277206">
              <w:rPr>
                <w:rFonts w:cs="Calibri"/>
              </w:rPr>
              <w:t xml:space="preserve">ed that ESRA is planning to put up a 2-storey building with pitched roof, housing the boat and equipment below and meeting rooms, training rooms and showers upstairs. Insurance would not enable them to have public toilets. There would be an 8-week community consultation and </w:t>
            </w:r>
            <w:r w:rsidRPr="00277206">
              <w:rPr>
                <w:rFonts w:cs="Calibri"/>
                <w:b/>
              </w:rPr>
              <w:t>YR</w:t>
            </w:r>
            <w:r w:rsidRPr="00277206">
              <w:rPr>
                <w:rFonts w:cs="Calibri"/>
              </w:rPr>
              <w:t xml:space="preserve"> encouraged DACIC board members to </w:t>
            </w:r>
            <w:r>
              <w:rPr>
                <w:rFonts w:cs="Calibri"/>
              </w:rPr>
              <w:t>respond</w:t>
            </w:r>
            <w:r w:rsidRPr="00277206">
              <w:rPr>
                <w:rFonts w:cs="Calibri"/>
              </w:rPr>
              <w:t xml:space="preserve">. </w:t>
            </w:r>
            <w:r w:rsidRPr="00277206">
              <w:rPr>
                <w:rFonts w:cs="Calibri"/>
                <w:b/>
              </w:rPr>
              <w:t>YR</w:t>
            </w:r>
            <w:r w:rsidRPr="00277206">
              <w:rPr>
                <w:rFonts w:cs="Calibri"/>
              </w:rPr>
              <w:t xml:space="preserve"> was unhappy with the size and visual impact of the proposed building and suggested that a low, wide building would have less impact. </w:t>
            </w:r>
          </w:p>
          <w:p w14:paraId="1ED1BA30" w14:textId="77777777" w:rsidR="00292331" w:rsidRPr="00277206" w:rsidRDefault="00292331" w:rsidP="006E34EA">
            <w:pPr>
              <w:pStyle w:val="ListParagraph"/>
              <w:spacing w:after="0" w:line="240" w:lineRule="auto"/>
              <w:rPr>
                <w:rFonts w:cs="Calibri"/>
              </w:rPr>
            </w:pPr>
          </w:p>
          <w:p w14:paraId="6EE0751D" w14:textId="77777777" w:rsidR="00292331" w:rsidRDefault="00292331" w:rsidP="00306FD8">
            <w:pPr>
              <w:spacing w:after="0" w:line="240" w:lineRule="auto"/>
              <w:rPr>
                <w:rFonts w:cs="Calibri"/>
              </w:rPr>
            </w:pPr>
            <w:r w:rsidRPr="00277206">
              <w:rPr>
                <w:rFonts w:cs="Calibri"/>
                <w:u w:val="single"/>
              </w:rPr>
              <w:t>BRIG</w:t>
            </w:r>
            <w:r w:rsidRPr="00277206">
              <w:rPr>
                <w:rFonts w:cs="Calibri"/>
              </w:rPr>
              <w:t xml:space="preserve">: they have funding for disabled toilets and wheelchair access to the beach using specially adapted wheelchairs. </w:t>
            </w:r>
          </w:p>
          <w:p w14:paraId="33F9C3C9" w14:textId="77777777" w:rsidR="00292331" w:rsidRPr="00277206" w:rsidRDefault="00292331" w:rsidP="00306FD8">
            <w:pPr>
              <w:spacing w:after="0" w:line="240" w:lineRule="auto"/>
              <w:rPr>
                <w:rFonts w:cs="Calibri"/>
              </w:rPr>
            </w:pPr>
          </w:p>
          <w:p w14:paraId="0FD8BF61" w14:textId="77777777" w:rsidR="00292331" w:rsidRPr="00277206" w:rsidRDefault="00292331" w:rsidP="00306FD8">
            <w:pPr>
              <w:spacing w:after="0" w:line="240" w:lineRule="auto"/>
              <w:rPr>
                <w:rFonts w:cs="Calibri"/>
              </w:rPr>
            </w:pPr>
            <w:r w:rsidRPr="00277206">
              <w:rPr>
                <w:rFonts w:cs="Calibri"/>
                <w:u w:val="single"/>
              </w:rPr>
              <w:t>DADCA</w:t>
            </w:r>
            <w:r w:rsidRPr="00277206">
              <w:rPr>
                <w:rFonts w:cs="Calibri"/>
              </w:rPr>
              <w:t xml:space="preserve">:  </w:t>
            </w:r>
            <w:r>
              <w:rPr>
                <w:rFonts w:cs="Calibri"/>
              </w:rPr>
              <w:t xml:space="preserve">There are </w:t>
            </w:r>
            <w:r w:rsidRPr="00277206">
              <w:rPr>
                <w:rFonts w:cs="Calibri"/>
              </w:rPr>
              <w:t xml:space="preserve">problems </w:t>
            </w:r>
            <w:r>
              <w:rPr>
                <w:rFonts w:cs="Calibri"/>
              </w:rPr>
              <w:t xml:space="preserve">getting a reliable water supply </w:t>
            </w:r>
            <w:r w:rsidRPr="00277206">
              <w:rPr>
                <w:rFonts w:cs="Calibri"/>
              </w:rPr>
              <w:t xml:space="preserve">at the community allotment, which </w:t>
            </w:r>
            <w:r w:rsidRPr="00277206">
              <w:rPr>
                <w:rFonts w:cs="Calibri"/>
                <w:b/>
              </w:rPr>
              <w:t>JM</w:t>
            </w:r>
            <w:r w:rsidRPr="00277206">
              <w:rPr>
                <w:rFonts w:cs="Calibri"/>
              </w:rPr>
              <w:t xml:space="preserve"> is working on, otherwise nothing to report.</w:t>
            </w:r>
          </w:p>
          <w:p w14:paraId="0932990D" w14:textId="77777777" w:rsidR="00292331" w:rsidRPr="00277206" w:rsidRDefault="00292331" w:rsidP="001A4776">
            <w:pPr>
              <w:spacing w:after="0" w:line="240" w:lineRule="auto"/>
              <w:rPr>
                <w:rFonts w:cs="Calibri"/>
                <w:u w:val="single"/>
              </w:rPr>
            </w:pPr>
          </w:p>
          <w:p w14:paraId="75262CA9" w14:textId="77777777" w:rsidR="00292331" w:rsidRPr="00277206" w:rsidRDefault="00292331" w:rsidP="001A4776">
            <w:pPr>
              <w:spacing w:after="0" w:line="240" w:lineRule="auto"/>
              <w:rPr>
                <w:rFonts w:cs="Calibri"/>
              </w:rPr>
            </w:pPr>
            <w:proofErr w:type="spellStart"/>
            <w:r w:rsidRPr="00277206">
              <w:rPr>
                <w:rFonts w:cs="Calibri"/>
                <w:u w:val="single"/>
              </w:rPr>
              <w:t>Embo</w:t>
            </w:r>
            <w:proofErr w:type="spellEnd"/>
            <w:r w:rsidRPr="00277206">
              <w:rPr>
                <w:rFonts w:cs="Calibri"/>
                <w:u w:val="single"/>
              </w:rPr>
              <w:t xml:space="preserve"> Trust</w:t>
            </w:r>
            <w:r w:rsidRPr="00277206">
              <w:rPr>
                <w:rFonts w:cs="Calibri"/>
              </w:rPr>
              <w:t xml:space="preserve">: The Café has been up and running since Easter. There were some initial snagging problems but these are now largely resolved. Kenny Mackay </w:t>
            </w:r>
            <w:r>
              <w:rPr>
                <w:rFonts w:cs="Calibri"/>
              </w:rPr>
              <w:t>(</w:t>
            </w:r>
            <w:proofErr w:type="spellStart"/>
            <w:r>
              <w:rPr>
                <w:rFonts w:cs="Calibri"/>
              </w:rPr>
              <w:t>Mackays</w:t>
            </w:r>
            <w:proofErr w:type="spellEnd"/>
            <w:r>
              <w:rPr>
                <w:rFonts w:cs="Calibri"/>
              </w:rPr>
              <w:t xml:space="preserve"> Catering) </w:t>
            </w:r>
            <w:r w:rsidRPr="00277206">
              <w:rPr>
                <w:rFonts w:cs="Calibri"/>
              </w:rPr>
              <w:t xml:space="preserve">has the </w:t>
            </w:r>
            <w:r>
              <w:rPr>
                <w:rFonts w:cs="Calibri"/>
              </w:rPr>
              <w:t>franchise</w:t>
            </w:r>
            <w:r w:rsidRPr="00277206">
              <w:rPr>
                <w:rFonts w:cs="Calibri"/>
              </w:rPr>
              <w:t xml:space="preserve">.  </w:t>
            </w:r>
          </w:p>
          <w:p w14:paraId="548C3E4A" w14:textId="77777777" w:rsidR="00292331" w:rsidRPr="00277206" w:rsidRDefault="00292331" w:rsidP="001A4776">
            <w:pPr>
              <w:spacing w:after="0" w:line="240" w:lineRule="auto"/>
              <w:rPr>
                <w:rFonts w:cs="Calibri"/>
              </w:rPr>
            </w:pPr>
          </w:p>
          <w:p w14:paraId="233E7021" w14:textId="77777777" w:rsidR="00292331" w:rsidRPr="00277206" w:rsidRDefault="00292331" w:rsidP="001A4776">
            <w:pPr>
              <w:spacing w:after="0" w:line="240" w:lineRule="auto"/>
              <w:rPr>
                <w:rFonts w:cs="Calibri"/>
              </w:rPr>
            </w:pPr>
            <w:r w:rsidRPr="00277206">
              <w:rPr>
                <w:rFonts w:cs="Calibri"/>
                <w:u w:val="single"/>
              </w:rPr>
              <w:lastRenderedPageBreak/>
              <w:t>UHI</w:t>
            </w:r>
            <w:r w:rsidRPr="00277206">
              <w:rPr>
                <w:rFonts w:cs="Calibri"/>
              </w:rPr>
              <w:t xml:space="preserve">: no feedback on student accommodation.  </w:t>
            </w:r>
          </w:p>
          <w:p w14:paraId="2D607443" w14:textId="77777777" w:rsidR="00292331" w:rsidRPr="00277206" w:rsidRDefault="00292331" w:rsidP="001A4776">
            <w:pPr>
              <w:spacing w:after="0" w:line="240" w:lineRule="auto"/>
              <w:rPr>
                <w:rFonts w:cs="Calibri"/>
                <w:u w:val="single"/>
              </w:rPr>
            </w:pPr>
          </w:p>
          <w:p w14:paraId="6858F2BF" w14:textId="77777777" w:rsidR="00292331" w:rsidRPr="00277206" w:rsidRDefault="00292331" w:rsidP="001A4776">
            <w:pPr>
              <w:spacing w:after="0" w:line="240" w:lineRule="auto"/>
              <w:rPr>
                <w:rFonts w:cs="Calibri"/>
              </w:rPr>
            </w:pPr>
            <w:r w:rsidRPr="00277206">
              <w:rPr>
                <w:rFonts w:cs="Calibri"/>
                <w:u w:val="single"/>
              </w:rPr>
              <w:t>Dornoch Focus Group</w:t>
            </w:r>
            <w:r w:rsidRPr="00277206">
              <w:rPr>
                <w:rFonts w:cs="Calibri"/>
              </w:rPr>
              <w:t>: Nothing to report</w:t>
            </w:r>
          </w:p>
          <w:p w14:paraId="3765835F" w14:textId="77777777" w:rsidR="00292331" w:rsidRPr="00277206" w:rsidRDefault="00292331" w:rsidP="006B3EEA">
            <w:pPr>
              <w:spacing w:after="0" w:line="240" w:lineRule="auto"/>
              <w:rPr>
                <w:rFonts w:cs="Calibri"/>
              </w:rPr>
            </w:pPr>
            <w:r w:rsidRPr="00277206">
              <w:rPr>
                <w:rFonts w:cs="Calibri"/>
              </w:rPr>
              <w:t xml:space="preserve"> </w:t>
            </w:r>
          </w:p>
        </w:tc>
      </w:tr>
      <w:tr w:rsidR="00292331" w:rsidRPr="00077BBB" w14:paraId="19E18891" w14:textId="77777777" w:rsidTr="00D63C76">
        <w:tc>
          <w:tcPr>
            <w:tcW w:w="562" w:type="dxa"/>
          </w:tcPr>
          <w:p w14:paraId="24F6BA82" w14:textId="77777777" w:rsidR="00292331" w:rsidRPr="00077BBB" w:rsidRDefault="00292331" w:rsidP="006B1989">
            <w:pPr>
              <w:spacing w:after="0" w:line="240" w:lineRule="auto"/>
              <w:rPr>
                <w:rFonts w:cs="Calibri"/>
              </w:rPr>
            </w:pPr>
            <w:r w:rsidRPr="00077BBB">
              <w:rPr>
                <w:rFonts w:cs="Calibri"/>
              </w:rPr>
              <w:lastRenderedPageBreak/>
              <w:t>7.</w:t>
            </w:r>
          </w:p>
        </w:tc>
        <w:tc>
          <w:tcPr>
            <w:tcW w:w="2268" w:type="dxa"/>
          </w:tcPr>
          <w:p w14:paraId="285DE2B9" w14:textId="77777777" w:rsidR="00292331" w:rsidRPr="00077BBB" w:rsidRDefault="00292331" w:rsidP="006B1989">
            <w:pPr>
              <w:spacing w:after="0" w:line="240" w:lineRule="auto"/>
              <w:rPr>
                <w:rFonts w:cs="Calibri"/>
              </w:rPr>
            </w:pPr>
            <w:r w:rsidRPr="00077BBB">
              <w:rPr>
                <w:rFonts w:cs="Calibri"/>
              </w:rPr>
              <w:t>Financial statement</w:t>
            </w:r>
          </w:p>
        </w:tc>
        <w:tc>
          <w:tcPr>
            <w:tcW w:w="6186" w:type="dxa"/>
          </w:tcPr>
          <w:p w14:paraId="34CF9059" w14:textId="77777777" w:rsidR="00292331" w:rsidRPr="00077BBB" w:rsidRDefault="00292331" w:rsidP="00314D93">
            <w:pPr>
              <w:spacing w:after="0" w:line="240" w:lineRule="auto"/>
              <w:rPr>
                <w:rFonts w:cs="Calibri"/>
              </w:rPr>
            </w:pPr>
            <w:r w:rsidRPr="00AC166E">
              <w:rPr>
                <w:rFonts w:cs="Calibri"/>
                <w:b/>
              </w:rPr>
              <w:t>JB</w:t>
            </w:r>
            <w:r>
              <w:rPr>
                <w:rFonts w:cs="Calibri"/>
              </w:rPr>
              <w:t xml:space="preserve"> reported estimated free reserves of £27k at near-financial year-end.</w:t>
            </w:r>
          </w:p>
        </w:tc>
      </w:tr>
      <w:tr w:rsidR="00292331" w:rsidRPr="00077BBB" w14:paraId="4D584C6F" w14:textId="77777777" w:rsidTr="00D63C76">
        <w:tc>
          <w:tcPr>
            <w:tcW w:w="562" w:type="dxa"/>
          </w:tcPr>
          <w:p w14:paraId="7C40DB2B" w14:textId="77777777" w:rsidR="00292331" w:rsidRPr="00077BBB" w:rsidRDefault="00292331" w:rsidP="006B1989">
            <w:pPr>
              <w:spacing w:after="0" w:line="240" w:lineRule="auto"/>
              <w:rPr>
                <w:rFonts w:cs="Calibri"/>
              </w:rPr>
            </w:pPr>
            <w:r w:rsidRPr="00077BBB">
              <w:rPr>
                <w:rFonts w:cs="Calibri"/>
              </w:rPr>
              <w:t>8.</w:t>
            </w:r>
          </w:p>
        </w:tc>
        <w:tc>
          <w:tcPr>
            <w:tcW w:w="2268" w:type="dxa"/>
          </w:tcPr>
          <w:p w14:paraId="5F24FF2C" w14:textId="77777777" w:rsidR="00292331" w:rsidRPr="00077BBB" w:rsidRDefault="00292331" w:rsidP="006B1989">
            <w:pPr>
              <w:spacing w:after="0" w:line="240" w:lineRule="auto"/>
              <w:rPr>
                <w:rFonts w:cs="Calibri"/>
              </w:rPr>
            </w:pPr>
            <w:r w:rsidRPr="00077BBB">
              <w:rPr>
                <w:rFonts w:cs="Calibri"/>
              </w:rPr>
              <w:t>AOCB</w:t>
            </w:r>
          </w:p>
        </w:tc>
        <w:tc>
          <w:tcPr>
            <w:tcW w:w="6186" w:type="dxa"/>
          </w:tcPr>
          <w:p w14:paraId="295E333F" w14:textId="77777777" w:rsidR="00292331" w:rsidRDefault="00292331" w:rsidP="00724079">
            <w:pPr>
              <w:pStyle w:val="ListParagraph"/>
              <w:numPr>
                <w:ilvl w:val="0"/>
                <w:numId w:val="3"/>
              </w:numPr>
              <w:spacing w:after="0" w:line="240" w:lineRule="auto"/>
              <w:rPr>
                <w:rFonts w:cs="Calibri"/>
              </w:rPr>
            </w:pPr>
            <w:r w:rsidRPr="00077BBB">
              <w:rPr>
                <w:rFonts w:cs="Calibri"/>
              </w:rPr>
              <w:t>DONM: Tuesday 2</w:t>
            </w:r>
            <w:r>
              <w:rPr>
                <w:rFonts w:cs="Calibri"/>
              </w:rPr>
              <w:t>8 April at</w:t>
            </w:r>
            <w:r w:rsidRPr="00077BBB">
              <w:rPr>
                <w:rFonts w:cs="Calibri"/>
              </w:rPr>
              <w:t xml:space="preserve"> 7pm at RDGC. </w:t>
            </w:r>
          </w:p>
          <w:p w14:paraId="1DE0BFD2" w14:textId="77777777" w:rsidR="00292331" w:rsidRDefault="00292331" w:rsidP="00724079">
            <w:pPr>
              <w:pStyle w:val="ListParagraph"/>
              <w:numPr>
                <w:ilvl w:val="0"/>
                <w:numId w:val="3"/>
              </w:numPr>
              <w:spacing w:after="0" w:line="240" w:lineRule="auto"/>
              <w:rPr>
                <w:rFonts w:cs="Calibri"/>
              </w:rPr>
            </w:pPr>
            <w:r w:rsidRPr="0022377A">
              <w:rPr>
                <w:rFonts w:cs="Calibri"/>
                <w:b/>
              </w:rPr>
              <w:t>JB</w:t>
            </w:r>
            <w:r>
              <w:rPr>
                <w:rFonts w:cs="Calibri"/>
              </w:rPr>
              <w:t xml:space="preserve"> reported that she had received a formal letter from Colin Thomson and she and </w:t>
            </w:r>
            <w:r w:rsidRPr="0022377A">
              <w:rPr>
                <w:rFonts w:cs="Calibri"/>
                <w:b/>
              </w:rPr>
              <w:t>NH</w:t>
            </w:r>
            <w:r>
              <w:rPr>
                <w:rFonts w:cs="Calibri"/>
              </w:rPr>
              <w:t xml:space="preserve"> would meet to discuss the contents and how to take this forward.</w:t>
            </w:r>
          </w:p>
          <w:p w14:paraId="522B9D26" w14:textId="77777777" w:rsidR="00292331" w:rsidRDefault="00292331" w:rsidP="00724079">
            <w:pPr>
              <w:pStyle w:val="ListParagraph"/>
              <w:numPr>
                <w:ilvl w:val="0"/>
                <w:numId w:val="3"/>
              </w:numPr>
              <w:spacing w:after="0" w:line="240" w:lineRule="auto"/>
              <w:rPr>
                <w:rFonts w:cs="Calibri"/>
              </w:rPr>
            </w:pPr>
            <w:r>
              <w:rPr>
                <w:rFonts w:cs="Calibri"/>
              </w:rPr>
              <w:t xml:space="preserve">The Coach House Bar and Restaurant – an application had been submitted to extend the opening hours Fri/Sat to 1am, other days 11.45pm. However, the bar is located in a residential area, there had been a great deal of social disturbance and lots of objections. The Community Council had commented on the licensing application, advising against the extension of opening hours. The owners have agreed to put up blinds to reduce disturbance from disco lights and to ensure bottles are thrown away before 9pm or after 8am. They also wanted to put up an outside area; however, there is no land attached to the pub. The licensing board meeting was on 14 May at 1pm and </w:t>
            </w:r>
            <w:r w:rsidRPr="00314D93">
              <w:rPr>
                <w:rFonts w:cs="Calibri"/>
                <w:b/>
              </w:rPr>
              <w:t>GS</w:t>
            </w:r>
            <w:r>
              <w:rPr>
                <w:rFonts w:cs="Calibri"/>
              </w:rPr>
              <w:t xml:space="preserve"> planned to attend.  </w:t>
            </w:r>
          </w:p>
          <w:p w14:paraId="6E38AE0B" w14:textId="77777777" w:rsidR="00292331" w:rsidRDefault="00292331" w:rsidP="00724079">
            <w:pPr>
              <w:pStyle w:val="ListParagraph"/>
              <w:numPr>
                <w:ilvl w:val="0"/>
                <w:numId w:val="3"/>
              </w:numPr>
              <w:spacing w:after="0" w:line="240" w:lineRule="auto"/>
              <w:rPr>
                <w:rFonts w:cs="Calibri"/>
              </w:rPr>
            </w:pPr>
            <w:r w:rsidRPr="00314D93">
              <w:rPr>
                <w:rFonts w:cs="Calibri"/>
                <w:b/>
              </w:rPr>
              <w:t>GS</w:t>
            </w:r>
            <w:r>
              <w:rPr>
                <w:rFonts w:cs="Calibri"/>
              </w:rPr>
              <w:t xml:space="preserve"> reported that </w:t>
            </w:r>
            <w:proofErr w:type="spellStart"/>
            <w:r>
              <w:rPr>
                <w:rFonts w:cs="Calibri"/>
              </w:rPr>
              <w:t>Fionn</w:t>
            </w:r>
            <w:proofErr w:type="spellEnd"/>
            <w:r>
              <w:rPr>
                <w:rFonts w:cs="Calibri"/>
              </w:rPr>
              <w:t xml:space="preserve"> Lodge would become a self-catering property from next year onwards. </w:t>
            </w:r>
          </w:p>
          <w:p w14:paraId="0F79C3C6" w14:textId="77777777" w:rsidR="00292331" w:rsidRPr="002330AC" w:rsidRDefault="00292331" w:rsidP="006B3EEA">
            <w:pPr>
              <w:pStyle w:val="ListParagraph"/>
              <w:spacing w:after="0" w:line="240" w:lineRule="auto"/>
              <w:ind w:left="360"/>
              <w:rPr>
                <w:rFonts w:cs="Calibri"/>
              </w:rPr>
            </w:pPr>
          </w:p>
        </w:tc>
      </w:tr>
    </w:tbl>
    <w:p w14:paraId="4F791F6E" w14:textId="77777777" w:rsidR="00292331" w:rsidRPr="00077BBB" w:rsidRDefault="00292331">
      <w:pPr>
        <w:rPr>
          <w:rFonts w:cs="Calibri"/>
        </w:rPr>
      </w:pPr>
    </w:p>
    <w:p w14:paraId="74B7A862" w14:textId="77777777" w:rsidR="00292331" w:rsidRPr="00077BBB" w:rsidRDefault="00292331">
      <w:pPr>
        <w:rPr>
          <w:rFonts w:cs="Calibri"/>
        </w:rPr>
      </w:pPr>
    </w:p>
    <w:sectPr w:rsidR="00292331" w:rsidRPr="00077BBB" w:rsidSect="00D63C76">
      <w:headerReference w:type="default" r:id="rId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5218D" w14:textId="77777777" w:rsidR="003D4579" w:rsidRDefault="003D4579">
      <w:r>
        <w:separator/>
      </w:r>
    </w:p>
  </w:endnote>
  <w:endnote w:type="continuationSeparator" w:id="0">
    <w:p w14:paraId="1BA8CEF8" w14:textId="77777777" w:rsidR="003D4579" w:rsidRDefault="003D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C0BE1" w14:textId="77777777" w:rsidR="003D4579" w:rsidRDefault="003D4579">
      <w:r>
        <w:separator/>
      </w:r>
    </w:p>
  </w:footnote>
  <w:footnote w:type="continuationSeparator" w:id="0">
    <w:p w14:paraId="0C358349" w14:textId="77777777" w:rsidR="003D4579" w:rsidRDefault="003D4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61B1" w14:textId="77777777" w:rsidR="00292331" w:rsidRPr="00FB539D" w:rsidRDefault="00292331" w:rsidP="009A51AF">
    <w:pPr>
      <w:pStyle w:val="Header"/>
      <w:jc w:val="center"/>
      <w:rPr>
        <w:sz w:val="28"/>
        <w:szCs w:val="28"/>
      </w:rPr>
    </w:pPr>
    <w:r>
      <w:rPr>
        <w:sz w:val="28"/>
        <w:szCs w:val="28"/>
      </w:rPr>
      <w:t>Minute of the meeting of DACIC board 30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CA5"/>
    <w:multiLevelType w:val="hybridMultilevel"/>
    <w:tmpl w:val="F07ED1D2"/>
    <w:lvl w:ilvl="0" w:tplc="CEB8184A">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E84D15"/>
    <w:multiLevelType w:val="hybridMultilevel"/>
    <w:tmpl w:val="EC341820"/>
    <w:lvl w:ilvl="0" w:tplc="4176D32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562C5D"/>
    <w:multiLevelType w:val="hybridMultilevel"/>
    <w:tmpl w:val="74F42FD0"/>
    <w:lvl w:ilvl="0" w:tplc="5EA2F15E">
      <w:start w:val="1"/>
      <w:numFmt w:val="decimal"/>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A05202"/>
    <w:multiLevelType w:val="hybridMultilevel"/>
    <w:tmpl w:val="DAC666A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7A212D8"/>
    <w:multiLevelType w:val="hybridMultilevel"/>
    <w:tmpl w:val="5DA4B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C6C28"/>
    <w:multiLevelType w:val="hybridMultilevel"/>
    <w:tmpl w:val="A2B43AD6"/>
    <w:lvl w:ilvl="0" w:tplc="CEB8184A">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2975432"/>
    <w:multiLevelType w:val="hybridMultilevel"/>
    <w:tmpl w:val="E97CE0F8"/>
    <w:lvl w:ilvl="0" w:tplc="6BC4BE2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7B352D3"/>
    <w:multiLevelType w:val="hybridMultilevel"/>
    <w:tmpl w:val="6408F07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BB47078"/>
    <w:multiLevelType w:val="hybridMultilevel"/>
    <w:tmpl w:val="D5163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4A2A87"/>
    <w:multiLevelType w:val="hybridMultilevel"/>
    <w:tmpl w:val="82F08EB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0715100"/>
    <w:multiLevelType w:val="hybridMultilevel"/>
    <w:tmpl w:val="9B3CF69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200173B"/>
    <w:multiLevelType w:val="hybridMultilevel"/>
    <w:tmpl w:val="0658C79E"/>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4A16469"/>
    <w:multiLevelType w:val="hybridMultilevel"/>
    <w:tmpl w:val="BCDA922A"/>
    <w:lvl w:ilvl="0" w:tplc="0809001B">
      <w:start w:val="1"/>
      <w:numFmt w:val="lowerRoman"/>
      <w:lvlText w:val="%1."/>
      <w:lvlJc w:val="right"/>
      <w:pPr>
        <w:ind w:left="743" w:hanging="360"/>
      </w:pPr>
      <w:rPr>
        <w:rFonts w:cs="Times New Roman"/>
      </w:rPr>
    </w:lvl>
    <w:lvl w:ilvl="1" w:tplc="08090019" w:tentative="1">
      <w:start w:val="1"/>
      <w:numFmt w:val="lowerLetter"/>
      <w:lvlText w:val="%2."/>
      <w:lvlJc w:val="left"/>
      <w:pPr>
        <w:ind w:left="1463" w:hanging="360"/>
      </w:pPr>
      <w:rPr>
        <w:rFonts w:cs="Times New Roman"/>
      </w:rPr>
    </w:lvl>
    <w:lvl w:ilvl="2" w:tplc="0809001B" w:tentative="1">
      <w:start w:val="1"/>
      <w:numFmt w:val="lowerRoman"/>
      <w:lvlText w:val="%3."/>
      <w:lvlJc w:val="right"/>
      <w:pPr>
        <w:ind w:left="2183" w:hanging="180"/>
      </w:pPr>
      <w:rPr>
        <w:rFonts w:cs="Times New Roman"/>
      </w:rPr>
    </w:lvl>
    <w:lvl w:ilvl="3" w:tplc="0809000F" w:tentative="1">
      <w:start w:val="1"/>
      <w:numFmt w:val="decimal"/>
      <w:lvlText w:val="%4."/>
      <w:lvlJc w:val="left"/>
      <w:pPr>
        <w:ind w:left="2903" w:hanging="360"/>
      </w:pPr>
      <w:rPr>
        <w:rFonts w:cs="Times New Roman"/>
      </w:rPr>
    </w:lvl>
    <w:lvl w:ilvl="4" w:tplc="08090019" w:tentative="1">
      <w:start w:val="1"/>
      <w:numFmt w:val="lowerLetter"/>
      <w:lvlText w:val="%5."/>
      <w:lvlJc w:val="left"/>
      <w:pPr>
        <w:ind w:left="3623" w:hanging="360"/>
      </w:pPr>
      <w:rPr>
        <w:rFonts w:cs="Times New Roman"/>
      </w:rPr>
    </w:lvl>
    <w:lvl w:ilvl="5" w:tplc="0809001B" w:tentative="1">
      <w:start w:val="1"/>
      <w:numFmt w:val="lowerRoman"/>
      <w:lvlText w:val="%6."/>
      <w:lvlJc w:val="right"/>
      <w:pPr>
        <w:ind w:left="4343" w:hanging="180"/>
      </w:pPr>
      <w:rPr>
        <w:rFonts w:cs="Times New Roman"/>
      </w:rPr>
    </w:lvl>
    <w:lvl w:ilvl="6" w:tplc="0809000F" w:tentative="1">
      <w:start w:val="1"/>
      <w:numFmt w:val="decimal"/>
      <w:lvlText w:val="%7."/>
      <w:lvlJc w:val="left"/>
      <w:pPr>
        <w:ind w:left="5063" w:hanging="360"/>
      </w:pPr>
      <w:rPr>
        <w:rFonts w:cs="Times New Roman"/>
      </w:rPr>
    </w:lvl>
    <w:lvl w:ilvl="7" w:tplc="08090019" w:tentative="1">
      <w:start w:val="1"/>
      <w:numFmt w:val="lowerLetter"/>
      <w:lvlText w:val="%8."/>
      <w:lvlJc w:val="left"/>
      <w:pPr>
        <w:ind w:left="5783" w:hanging="360"/>
      </w:pPr>
      <w:rPr>
        <w:rFonts w:cs="Times New Roman"/>
      </w:rPr>
    </w:lvl>
    <w:lvl w:ilvl="8" w:tplc="0809001B" w:tentative="1">
      <w:start w:val="1"/>
      <w:numFmt w:val="lowerRoman"/>
      <w:lvlText w:val="%9."/>
      <w:lvlJc w:val="right"/>
      <w:pPr>
        <w:ind w:left="6503" w:hanging="180"/>
      </w:pPr>
      <w:rPr>
        <w:rFonts w:cs="Times New Roman"/>
      </w:rPr>
    </w:lvl>
  </w:abstractNum>
  <w:abstractNum w:abstractNumId="13" w15:restartNumberingAfterBreak="0">
    <w:nsid w:val="26541F2E"/>
    <w:multiLevelType w:val="hybridMultilevel"/>
    <w:tmpl w:val="E5441E54"/>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E51190E"/>
    <w:multiLevelType w:val="hybridMultilevel"/>
    <w:tmpl w:val="BF1658E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49C72A5"/>
    <w:multiLevelType w:val="multilevel"/>
    <w:tmpl w:val="F126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DA7141"/>
    <w:multiLevelType w:val="hybridMultilevel"/>
    <w:tmpl w:val="35EE660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4B7536A"/>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44D84A3F"/>
    <w:multiLevelType w:val="hybridMultilevel"/>
    <w:tmpl w:val="4EB4C94E"/>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693430F"/>
    <w:multiLevelType w:val="hybridMultilevel"/>
    <w:tmpl w:val="65EEE820"/>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47263D23"/>
    <w:multiLevelType w:val="hybridMultilevel"/>
    <w:tmpl w:val="479219F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B5828B1"/>
    <w:multiLevelType w:val="hybridMultilevel"/>
    <w:tmpl w:val="4EB4C94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C6E621E"/>
    <w:multiLevelType w:val="hybridMultilevel"/>
    <w:tmpl w:val="0658C79E"/>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2513373"/>
    <w:multiLevelType w:val="hybridMultilevel"/>
    <w:tmpl w:val="29D8C10E"/>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54E0637E"/>
    <w:multiLevelType w:val="hybridMultilevel"/>
    <w:tmpl w:val="480414F4"/>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555D1067"/>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57C905FE"/>
    <w:multiLevelType w:val="hybridMultilevel"/>
    <w:tmpl w:val="1222EF6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AFB1D83"/>
    <w:multiLevelType w:val="hybridMultilevel"/>
    <w:tmpl w:val="80E074DC"/>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66F05195"/>
    <w:multiLevelType w:val="hybridMultilevel"/>
    <w:tmpl w:val="F30234E4"/>
    <w:lvl w:ilvl="0" w:tplc="D5F012A0">
      <w:start w:val="3"/>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97C0AB5"/>
    <w:multiLevelType w:val="hybridMultilevel"/>
    <w:tmpl w:val="CAD026B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548189A"/>
    <w:multiLevelType w:val="hybridMultilevel"/>
    <w:tmpl w:val="1F6E2258"/>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AC1083"/>
    <w:multiLevelType w:val="hybridMultilevel"/>
    <w:tmpl w:val="99A28896"/>
    <w:lvl w:ilvl="0" w:tplc="AF329812">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15:restartNumberingAfterBreak="0">
    <w:nsid w:val="7C686270"/>
    <w:multiLevelType w:val="hybridMultilevel"/>
    <w:tmpl w:val="4B3EE8C8"/>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D0578ED"/>
    <w:multiLevelType w:val="hybridMultilevel"/>
    <w:tmpl w:val="BA94488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
  </w:num>
  <w:num w:numId="2">
    <w:abstractNumId w:val="23"/>
  </w:num>
  <w:num w:numId="3">
    <w:abstractNumId w:val="19"/>
  </w:num>
  <w:num w:numId="4">
    <w:abstractNumId w:val="2"/>
  </w:num>
  <w:num w:numId="5">
    <w:abstractNumId w:val="24"/>
  </w:num>
  <w:num w:numId="6">
    <w:abstractNumId w:val="20"/>
  </w:num>
  <w:num w:numId="7">
    <w:abstractNumId w:val="12"/>
  </w:num>
  <w:num w:numId="8">
    <w:abstractNumId w:val="10"/>
  </w:num>
  <w:num w:numId="9">
    <w:abstractNumId w:val="9"/>
  </w:num>
  <w:num w:numId="10">
    <w:abstractNumId w:val="29"/>
  </w:num>
  <w:num w:numId="11">
    <w:abstractNumId w:val="33"/>
  </w:num>
  <w:num w:numId="12">
    <w:abstractNumId w:val="5"/>
  </w:num>
  <w:num w:numId="13">
    <w:abstractNumId w:val="11"/>
  </w:num>
  <w:num w:numId="14">
    <w:abstractNumId w:val="13"/>
  </w:num>
  <w:num w:numId="15">
    <w:abstractNumId w:val="8"/>
  </w:num>
  <w:num w:numId="16">
    <w:abstractNumId w:val="25"/>
  </w:num>
  <w:num w:numId="17">
    <w:abstractNumId w:val="15"/>
  </w:num>
  <w:num w:numId="18">
    <w:abstractNumId w:val="17"/>
  </w:num>
  <w:num w:numId="19">
    <w:abstractNumId w:val="4"/>
  </w:num>
  <w:num w:numId="20">
    <w:abstractNumId w:val="21"/>
  </w:num>
  <w:num w:numId="21">
    <w:abstractNumId w:val="18"/>
  </w:num>
  <w:num w:numId="22">
    <w:abstractNumId w:val="7"/>
  </w:num>
  <w:num w:numId="23">
    <w:abstractNumId w:val="22"/>
  </w:num>
  <w:num w:numId="24">
    <w:abstractNumId w:val="31"/>
  </w:num>
  <w:num w:numId="25">
    <w:abstractNumId w:val="6"/>
  </w:num>
  <w:num w:numId="26">
    <w:abstractNumId w:val="0"/>
  </w:num>
  <w:num w:numId="27">
    <w:abstractNumId w:val="3"/>
  </w:num>
  <w:num w:numId="28">
    <w:abstractNumId w:val="28"/>
  </w:num>
  <w:num w:numId="29">
    <w:abstractNumId w:val="26"/>
  </w:num>
  <w:num w:numId="30">
    <w:abstractNumId w:val="14"/>
  </w:num>
  <w:num w:numId="31">
    <w:abstractNumId w:val="32"/>
  </w:num>
  <w:num w:numId="32">
    <w:abstractNumId w:val="30"/>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5EF"/>
    <w:rsid w:val="00002731"/>
    <w:rsid w:val="00002BBF"/>
    <w:rsid w:val="00012309"/>
    <w:rsid w:val="00015DAA"/>
    <w:rsid w:val="00022346"/>
    <w:rsid w:val="00026BBD"/>
    <w:rsid w:val="00033CB0"/>
    <w:rsid w:val="00033E19"/>
    <w:rsid w:val="00036220"/>
    <w:rsid w:val="00053C0F"/>
    <w:rsid w:val="0005451B"/>
    <w:rsid w:val="00062B9D"/>
    <w:rsid w:val="00077A60"/>
    <w:rsid w:val="00077BBB"/>
    <w:rsid w:val="000800F6"/>
    <w:rsid w:val="00083A21"/>
    <w:rsid w:val="00085A2C"/>
    <w:rsid w:val="00095ED4"/>
    <w:rsid w:val="000C7BFB"/>
    <w:rsid w:val="000E3487"/>
    <w:rsid w:val="000E6861"/>
    <w:rsid w:val="00100D1D"/>
    <w:rsid w:val="001014DD"/>
    <w:rsid w:val="00144F30"/>
    <w:rsid w:val="00153099"/>
    <w:rsid w:val="00167299"/>
    <w:rsid w:val="00182EF0"/>
    <w:rsid w:val="0018441F"/>
    <w:rsid w:val="00190046"/>
    <w:rsid w:val="00191110"/>
    <w:rsid w:val="0019534B"/>
    <w:rsid w:val="001A4776"/>
    <w:rsid w:val="001C6D6F"/>
    <w:rsid w:val="001D59E2"/>
    <w:rsid w:val="001E0B99"/>
    <w:rsid w:val="001E0FAE"/>
    <w:rsid w:val="002004E6"/>
    <w:rsid w:val="002071EB"/>
    <w:rsid w:val="00216504"/>
    <w:rsid w:val="00217BBC"/>
    <w:rsid w:val="00221ADC"/>
    <w:rsid w:val="0022377A"/>
    <w:rsid w:val="00224FF9"/>
    <w:rsid w:val="002323B7"/>
    <w:rsid w:val="002330AC"/>
    <w:rsid w:val="0025020A"/>
    <w:rsid w:val="00250828"/>
    <w:rsid w:val="00253053"/>
    <w:rsid w:val="00254E78"/>
    <w:rsid w:val="00277206"/>
    <w:rsid w:val="00283A7C"/>
    <w:rsid w:val="00290276"/>
    <w:rsid w:val="00292331"/>
    <w:rsid w:val="00297901"/>
    <w:rsid w:val="002A3A08"/>
    <w:rsid w:val="002A67C2"/>
    <w:rsid w:val="002B7908"/>
    <w:rsid w:val="002C637F"/>
    <w:rsid w:val="002D65D0"/>
    <w:rsid w:val="002D70AA"/>
    <w:rsid w:val="002E1C9B"/>
    <w:rsid w:val="002E1E98"/>
    <w:rsid w:val="002E6D7C"/>
    <w:rsid w:val="002E748C"/>
    <w:rsid w:val="002F2FD8"/>
    <w:rsid w:val="00306FD8"/>
    <w:rsid w:val="003117E7"/>
    <w:rsid w:val="00314D93"/>
    <w:rsid w:val="00322D54"/>
    <w:rsid w:val="00325C32"/>
    <w:rsid w:val="00343B06"/>
    <w:rsid w:val="00346C3C"/>
    <w:rsid w:val="0036170F"/>
    <w:rsid w:val="00363230"/>
    <w:rsid w:val="0037016E"/>
    <w:rsid w:val="00374B6D"/>
    <w:rsid w:val="003875F3"/>
    <w:rsid w:val="00395A48"/>
    <w:rsid w:val="003963AE"/>
    <w:rsid w:val="003B09C8"/>
    <w:rsid w:val="003B352B"/>
    <w:rsid w:val="003C6602"/>
    <w:rsid w:val="003D4579"/>
    <w:rsid w:val="003F2B7A"/>
    <w:rsid w:val="003F4F9B"/>
    <w:rsid w:val="00400585"/>
    <w:rsid w:val="00403E5C"/>
    <w:rsid w:val="00411EBE"/>
    <w:rsid w:val="004148FD"/>
    <w:rsid w:val="00445D6B"/>
    <w:rsid w:val="00447AB5"/>
    <w:rsid w:val="004609C0"/>
    <w:rsid w:val="00461EFC"/>
    <w:rsid w:val="00464C1E"/>
    <w:rsid w:val="00464CBD"/>
    <w:rsid w:val="00490D03"/>
    <w:rsid w:val="00493A1B"/>
    <w:rsid w:val="004A43B0"/>
    <w:rsid w:val="004D1AC6"/>
    <w:rsid w:val="004D1AD6"/>
    <w:rsid w:val="004D2E28"/>
    <w:rsid w:val="004F034A"/>
    <w:rsid w:val="004F0DA9"/>
    <w:rsid w:val="004F3111"/>
    <w:rsid w:val="00511774"/>
    <w:rsid w:val="00513765"/>
    <w:rsid w:val="00526392"/>
    <w:rsid w:val="00530C90"/>
    <w:rsid w:val="0053461F"/>
    <w:rsid w:val="00541989"/>
    <w:rsid w:val="00546EC7"/>
    <w:rsid w:val="00553AAC"/>
    <w:rsid w:val="00563F89"/>
    <w:rsid w:val="005807CE"/>
    <w:rsid w:val="005A1198"/>
    <w:rsid w:val="005C764B"/>
    <w:rsid w:val="005D1278"/>
    <w:rsid w:val="005D1733"/>
    <w:rsid w:val="005E2021"/>
    <w:rsid w:val="005E4F97"/>
    <w:rsid w:val="005F0B02"/>
    <w:rsid w:val="005F4F64"/>
    <w:rsid w:val="005F524B"/>
    <w:rsid w:val="00602B9D"/>
    <w:rsid w:val="00614D7D"/>
    <w:rsid w:val="0063160B"/>
    <w:rsid w:val="006332C3"/>
    <w:rsid w:val="00650774"/>
    <w:rsid w:val="006507A3"/>
    <w:rsid w:val="00657F7B"/>
    <w:rsid w:val="0066668C"/>
    <w:rsid w:val="00681279"/>
    <w:rsid w:val="00683BA0"/>
    <w:rsid w:val="00685E9D"/>
    <w:rsid w:val="00685EA6"/>
    <w:rsid w:val="00686EB0"/>
    <w:rsid w:val="00694A9A"/>
    <w:rsid w:val="006A25C3"/>
    <w:rsid w:val="006A353A"/>
    <w:rsid w:val="006B1989"/>
    <w:rsid w:val="006B3EEA"/>
    <w:rsid w:val="006D48C9"/>
    <w:rsid w:val="006E34EA"/>
    <w:rsid w:val="006F42A4"/>
    <w:rsid w:val="007052CF"/>
    <w:rsid w:val="00724079"/>
    <w:rsid w:val="00731B3A"/>
    <w:rsid w:val="00734DB9"/>
    <w:rsid w:val="00752CA1"/>
    <w:rsid w:val="00757D95"/>
    <w:rsid w:val="0076072A"/>
    <w:rsid w:val="00761C9E"/>
    <w:rsid w:val="00777188"/>
    <w:rsid w:val="00786073"/>
    <w:rsid w:val="00794153"/>
    <w:rsid w:val="00795595"/>
    <w:rsid w:val="007A4B0B"/>
    <w:rsid w:val="007B13D0"/>
    <w:rsid w:val="007B1C6D"/>
    <w:rsid w:val="007C01CC"/>
    <w:rsid w:val="007D0D5E"/>
    <w:rsid w:val="007E0410"/>
    <w:rsid w:val="007E6111"/>
    <w:rsid w:val="00802C51"/>
    <w:rsid w:val="0080722E"/>
    <w:rsid w:val="00810E82"/>
    <w:rsid w:val="0081241E"/>
    <w:rsid w:val="0081290A"/>
    <w:rsid w:val="00813B5A"/>
    <w:rsid w:val="00830092"/>
    <w:rsid w:val="00831710"/>
    <w:rsid w:val="0083641D"/>
    <w:rsid w:val="00843220"/>
    <w:rsid w:val="008658FD"/>
    <w:rsid w:val="0087562A"/>
    <w:rsid w:val="00877ACA"/>
    <w:rsid w:val="00883C6C"/>
    <w:rsid w:val="008956B9"/>
    <w:rsid w:val="00896532"/>
    <w:rsid w:val="008B6548"/>
    <w:rsid w:val="008C325E"/>
    <w:rsid w:val="008D4311"/>
    <w:rsid w:val="008D592B"/>
    <w:rsid w:val="008E5510"/>
    <w:rsid w:val="008E5FBE"/>
    <w:rsid w:val="0090065F"/>
    <w:rsid w:val="00903E46"/>
    <w:rsid w:val="00906ADA"/>
    <w:rsid w:val="009074F6"/>
    <w:rsid w:val="009241B3"/>
    <w:rsid w:val="009358D9"/>
    <w:rsid w:val="00961568"/>
    <w:rsid w:val="0097339C"/>
    <w:rsid w:val="00982606"/>
    <w:rsid w:val="00983295"/>
    <w:rsid w:val="00994482"/>
    <w:rsid w:val="00994CB3"/>
    <w:rsid w:val="009967FB"/>
    <w:rsid w:val="009A137F"/>
    <w:rsid w:val="009A51AF"/>
    <w:rsid w:val="009A5915"/>
    <w:rsid w:val="009B3EB3"/>
    <w:rsid w:val="009C72A8"/>
    <w:rsid w:val="009D3614"/>
    <w:rsid w:val="009E57EB"/>
    <w:rsid w:val="009F2BAA"/>
    <w:rsid w:val="00A20766"/>
    <w:rsid w:val="00A2170E"/>
    <w:rsid w:val="00A344D3"/>
    <w:rsid w:val="00A47340"/>
    <w:rsid w:val="00A54CE1"/>
    <w:rsid w:val="00A55478"/>
    <w:rsid w:val="00A66A54"/>
    <w:rsid w:val="00A70CB3"/>
    <w:rsid w:val="00A71360"/>
    <w:rsid w:val="00A73C77"/>
    <w:rsid w:val="00A77847"/>
    <w:rsid w:val="00A93982"/>
    <w:rsid w:val="00AA0732"/>
    <w:rsid w:val="00AA6404"/>
    <w:rsid w:val="00AA6BC9"/>
    <w:rsid w:val="00AB204C"/>
    <w:rsid w:val="00AC166E"/>
    <w:rsid w:val="00AC4DC9"/>
    <w:rsid w:val="00AC5682"/>
    <w:rsid w:val="00AC70AF"/>
    <w:rsid w:val="00AD1B42"/>
    <w:rsid w:val="00AD6D26"/>
    <w:rsid w:val="00AD7828"/>
    <w:rsid w:val="00AE2DDD"/>
    <w:rsid w:val="00AF0C41"/>
    <w:rsid w:val="00AF0F61"/>
    <w:rsid w:val="00AF1468"/>
    <w:rsid w:val="00AF1AC3"/>
    <w:rsid w:val="00AF3500"/>
    <w:rsid w:val="00AF48F0"/>
    <w:rsid w:val="00B075D2"/>
    <w:rsid w:val="00B1654D"/>
    <w:rsid w:val="00B355EF"/>
    <w:rsid w:val="00B53094"/>
    <w:rsid w:val="00B558F7"/>
    <w:rsid w:val="00B570A1"/>
    <w:rsid w:val="00BA0625"/>
    <w:rsid w:val="00BA3367"/>
    <w:rsid w:val="00BA7C47"/>
    <w:rsid w:val="00BB1D44"/>
    <w:rsid w:val="00BC62AB"/>
    <w:rsid w:val="00BD5DDB"/>
    <w:rsid w:val="00BE08B2"/>
    <w:rsid w:val="00BE61FF"/>
    <w:rsid w:val="00C00FA4"/>
    <w:rsid w:val="00C04B24"/>
    <w:rsid w:val="00C0726A"/>
    <w:rsid w:val="00C370F6"/>
    <w:rsid w:val="00C51E61"/>
    <w:rsid w:val="00C547B5"/>
    <w:rsid w:val="00C57DD7"/>
    <w:rsid w:val="00C62B7C"/>
    <w:rsid w:val="00C651A5"/>
    <w:rsid w:val="00C7090B"/>
    <w:rsid w:val="00C71F4F"/>
    <w:rsid w:val="00CB2F8A"/>
    <w:rsid w:val="00CC62D0"/>
    <w:rsid w:val="00CC7AB0"/>
    <w:rsid w:val="00CD1C0B"/>
    <w:rsid w:val="00CE7F5C"/>
    <w:rsid w:val="00D037FE"/>
    <w:rsid w:val="00D14ADD"/>
    <w:rsid w:val="00D37DE7"/>
    <w:rsid w:val="00D60179"/>
    <w:rsid w:val="00D60FCF"/>
    <w:rsid w:val="00D63C76"/>
    <w:rsid w:val="00D63D34"/>
    <w:rsid w:val="00D67A22"/>
    <w:rsid w:val="00D72CED"/>
    <w:rsid w:val="00D80D8F"/>
    <w:rsid w:val="00D8799C"/>
    <w:rsid w:val="00D91726"/>
    <w:rsid w:val="00D942BF"/>
    <w:rsid w:val="00DA610C"/>
    <w:rsid w:val="00DB5A79"/>
    <w:rsid w:val="00DC202B"/>
    <w:rsid w:val="00DD6F9C"/>
    <w:rsid w:val="00DF2E61"/>
    <w:rsid w:val="00DF3C21"/>
    <w:rsid w:val="00DF3F3F"/>
    <w:rsid w:val="00E12C34"/>
    <w:rsid w:val="00E302DE"/>
    <w:rsid w:val="00E30ACC"/>
    <w:rsid w:val="00E32595"/>
    <w:rsid w:val="00E32BAD"/>
    <w:rsid w:val="00E41503"/>
    <w:rsid w:val="00E617C0"/>
    <w:rsid w:val="00E72081"/>
    <w:rsid w:val="00E82E64"/>
    <w:rsid w:val="00E911F4"/>
    <w:rsid w:val="00E92F55"/>
    <w:rsid w:val="00EA1D64"/>
    <w:rsid w:val="00EB03BE"/>
    <w:rsid w:val="00EB157C"/>
    <w:rsid w:val="00EB1C7B"/>
    <w:rsid w:val="00EB4400"/>
    <w:rsid w:val="00EC6006"/>
    <w:rsid w:val="00ED0608"/>
    <w:rsid w:val="00ED5491"/>
    <w:rsid w:val="00EE025F"/>
    <w:rsid w:val="00EE0509"/>
    <w:rsid w:val="00EE6F03"/>
    <w:rsid w:val="00EF1469"/>
    <w:rsid w:val="00F013C9"/>
    <w:rsid w:val="00F02B89"/>
    <w:rsid w:val="00F052EE"/>
    <w:rsid w:val="00F11AD9"/>
    <w:rsid w:val="00F1686F"/>
    <w:rsid w:val="00F21ED8"/>
    <w:rsid w:val="00F32F20"/>
    <w:rsid w:val="00F46AB3"/>
    <w:rsid w:val="00F512A1"/>
    <w:rsid w:val="00F602FC"/>
    <w:rsid w:val="00F807DA"/>
    <w:rsid w:val="00F96B2A"/>
    <w:rsid w:val="00FA3343"/>
    <w:rsid w:val="00FB1F14"/>
    <w:rsid w:val="00FB539D"/>
    <w:rsid w:val="00FC4E63"/>
    <w:rsid w:val="00FD2707"/>
    <w:rsid w:val="00FD6971"/>
    <w:rsid w:val="00FD7659"/>
    <w:rsid w:val="00FD7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36CFA1B1"/>
  <w15:docId w15:val="{4E1F2755-8589-4C8A-80FA-4D5E842D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2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5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6072A"/>
    <w:pPr>
      <w:ind w:left="720"/>
      <w:contextualSpacing/>
    </w:pPr>
  </w:style>
  <w:style w:type="paragraph" w:styleId="Header">
    <w:name w:val="header"/>
    <w:basedOn w:val="Normal"/>
    <w:link w:val="HeaderChar"/>
    <w:uiPriority w:val="99"/>
    <w:rsid w:val="00FB539D"/>
    <w:pPr>
      <w:tabs>
        <w:tab w:val="center" w:pos="4153"/>
        <w:tab w:val="right" w:pos="8306"/>
      </w:tabs>
    </w:pPr>
  </w:style>
  <w:style w:type="character" w:customStyle="1" w:styleId="HeaderChar">
    <w:name w:val="Header Char"/>
    <w:link w:val="Header"/>
    <w:uiPriority w:val="99"/>
    <w:semiHidden/>
    <w:locked/>
    <w:rsid w:val="00ED0608"/>
    <w:rPr>
      <w:rFonts w:cs="Times New Roman"/>
      <w:lang w:eastAsia="en-US"/>
    </w:rPr>
  </w:style>
  <w:style w:type="paragraph" w:styleId="Footer">
    <w:name w:val="footer"/>
    <w:basedOn w:val="Normal"/>
    <w:link w:val="FooterChar"/>
    <w:uiPriority w:val="99"/>
    <w:rsid w:val="00FB539D"/>
    <w:pPr>
      <w:tabs>
        <w:tab w:val="center" w:pos="4153"/>
        <w:tab w:val="right" w:pos="8306"/>
      </w:tabs>
    </w:pPr>
  </w:style>
  <w:style w:type="character" w:customStyle="1" w:styleId="FooterChar">
    <w:name w:val="Footer Char"/>
    <w:link w:val="Footer"/>
    <w:uiPriority w:val="99"/>
    <w:semiHidden/>
    <w:locked/>
    <w:rsid w:val="00ED0608"/>
    <w:rPr>
      <w:rFonts w:cs="Times New Roman"/>
      <w:lang w:eastAsia="en-US"/>
    </w:rPr>
  </w:style>
  <w:style w:type="character" w:styleId="Strong">
    <w:name w:val="Strong"/>
    <w:uiPriority w:val="99"/>
    <w:qFormat/>
    <w:locked/>
    <w:rsid w:val="00883C6C"/>
    <w:rPr>
      <w:rFonts w:cs="Times New Roman"/>
      <w:b/>
      <w:bCs/>
    </w:rPr>
  </w:style>
  <w:style w:type="paragraph" w:styleId="NormalWeb">
    <w:name w:val="Normal (Web)"/>
    <w:basedOn w:val="Normal"/>
    <w:uiPriority w:val="99"/>
    <w:semiHidden/>
    <w:rsid w:val="00883C6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3505">
      <w:marLeft w:val="0"/>
      <w:marRight w:val="0"/>
      <w:marTop w:val="0"/>
      <w:marBottom w:val="0"/>
      <w:divBdr>
        <w:top w:val="none" w:sz="0" w:space="0" w:color="auto"/>
        <w:left w:val="none" w:sz="0" w:space="0" w:color="auto"/>
        <w:bottom w:val="none" w:sz="0" w:space="0" w:color="auto"/>
        <w:right w:val="none" w:sz="0" w:space="0" w:color="auto"/>
      </w:divBdr>
      <w:divsChild>
        <w:div w:id="158663503">
          <w:marLeft w:val="0"/>
          <w:marRight w:val="0"/>
          <w:marTop w:val="0"/>
          <w:marBottom w:val="0"/>
          <w:divBdr>
            <w:top w:val="none" w:sz="0" w:space="0" w:color="auto"/>
            <w:left w:val="none" w:sz="0" w:space="0" w:color="auto"/>
            <w:bottom w:val="none" w:sz="0" w:space="0" w:color="auto"/>
            <w:right w:val="none" w:sz="0" w:space="0" w:color="auto"/>
          </w:divBdr>
        </w:div>
        <w:div w:id="158663504">
          <w:marLeft w:val="0"/>
          <w:marRight w:val="0"/>
          <w:marTop w:val="0"/>
          <w:marBottom w:val="0"/>
          <w:divBdr>
            <w:top w:val="none" w:sz="0" w:space="0" w:color="auto"/>
            <w:left w:val="none" w:sz="0" w:space="0" w:color="auto"/>
            <w:bottom w:val="none" w:sz="0" w:space="0" w:color="auto"/>
            <w:right w:val="none" w:sz="0" w:space="0" w:color="auto"/>
          </w:divBdr>
        </w:div>
        <w:div w:id="158663506">
          <w:marLeft w:val="0"/>
          <w:marRight w:val="0"/>
          <w:marTop w:val="0"/>
          <w:marBottom w:val="0"/>
          <w:divBdr>
            <w:top w:val="none" w:sz="0" w:space="0" w:color="auto"/>
            <w:left w:val="none" w:sz="0" w:space="0" w:color="auto"/>
            <w:bottom w:val="none" w:sz="0" w:space="0" w:color="auto"/>
            <w:right w:val="none" w:sz="0" w:space="0" w:color="auto"/>
          </w:divBdr>
        </w:div>
      </w:divsChild>
    </w:div>
    <w:div w:id="158663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Joan Bishop JB (Chair), Neil Hampton NH, Jim McGillivary JM, Lynne Mahoney LM, Paddy Murray PM, Yvonne Ross YR, Alison MacWilliam AM, Catherine Moodie CM</dc:title>
  <dc:subject/>
  <dc:creator>lynne mahoney</dc:creator>
  <cp:keywords/>
  <dc:description/>
  <cp:lastModifiedBy>Joan Bishop</cp:lastModifiedBy>
  <cp:revision>7</cp:revision>
  <dcterms:created xsi:type="dcterms:W3CDTF">2019-05-14T18:38:00Z</dcterms:created>
  <dcterms:modified xsi:type="dcterms:W3CDTF">2019-08-22T16:49:00Z</dcterms:modified>
</cp:coreProperties>
</file>